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bookmarkStart w:id="0" w:name="_COMUNICADOdeprensa|outline"/>
      <w:bookmarkStart w:id="1" w:name="_1.COMUNICADOdeprensa|outline"/>
      <w:bookmarkEnd w:id="0"/>
      <w:bookmarkEnd w:id="1"/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7F3EBCE3" w14:textId="15EADD7A" w:rsidR="009411F3" w:rsidRDefault="009411F3" w:rsidP="006277BA">
      <w:pPr>
        <w:pStyle w:val="Ttulo3"/>
        <w:spacing w:after="480"/>
        <w:rPr>
          <w:color w:val="008000"/>
          <w:sz w:val="36"/>
          <w:szCs w:val="36"/>
          <w:lang w:val="es-ES"/>
        </w:rPr>
      </w:pPr>
      <w:bookmarkStart w:id="2" w:name="_ElCorteInglésapoyaalaFundaciónAladinapa"/>
      <w:bookmarkStart w:id="3" w:name="_1.0.1.ElCorteInglésapoyaalaFundaciónAla"/>
      <w:bookmarkEnd w:id="2"/>
      <w:bookmarkEnd w:id="3"/>
      <w:r>
        <w:rPr>
          <w:color w:val="008000"/>
          <w:sz w:val="36"/>
          <w:szCs w:val="36"/>
          <w:lang w:val="es-ES"/>
        </w:rPr>
        <w:t xml:space="preserve">El Corte Inglés dona </w:t>
      </w:r>
      <w:r w:rsidR="00253C24">
        <w:rPr>
          <w:color w:val="008000"/>
          <w:sz w:val="36"/>
          <w:szCs w:val="36"/>
          <w:lang w:val="es-ES"/>
        </w:rPr>
        <w:t>1</w:t>
      </w:r>
      <w:r>
        <w:rPr>
          <w:color w:val="008000"/>
          <w:sz w:val="36"/>
          <w:szCs w:val="36"/>
          <w:lang w:val="es-ES"/>
        </w:rPr>
        <w:t>1.000 euros a la Fundación El Sueño de Vicky para luchar contra el cáncer infantil</w:t>
      </w:r>
    </w:p>
    <w:p w14:paraId="0AB42666" w14:textId="1351FB13" w:rsidR="00550A80" w:rsidRPr="00C30CDB" w:rsidRDefault="009411F3" w:rsidP="00550A80">
      <w:pPr>
        <w:pStyle w:val="Subttulo1"/>
        <w:numPr>
          <w:ilvl w:val="0"/>
          <w:numId w:val="3"/>
        </w:numPr>
        <w:spacing w:after="120"/>
        <w:jc w:val="both"/>
      </w:pPr>
      <w:r>
        <w:rPr>
          <w:color w:val="008000"/>
        </w:rPr>
        <w:t>Esta donación supone el 10% de l</w:t>
      </w:r>
      <w:r w:rsidR="00550A80">
        <w:rPr>
          <w:color w:val="008000"/>
        </w:rPr>
        <w:t xml:space="preserve">a </w:t>
      </w:r>
      <w:r>
        <w:rPr>
          <w:color w:val="008000"/>
        </w:rPr>
        <w:t xml:space="preserve">venta realizada el día 15 de febrero (Día Mundial del Cáncer Infantil) de la colección infantil de la </w:t>
      </w:r>
      <w:r w:rsidR="00550A80">
        <w:rPr>
          <w:color w:val="008000"/>
        </w:rPr>
        <w:t xml:space="preserve">marca Unit, </w:t>
      </w:r>
      <w:r>
        <w:rPr>
          <w:color w:val="008000"/>
        </w:rPr>
        <w:t>disponible</w:t>
      </w:r>
      <w:r w:rsidR="00550A80">
        <w:rPr>
          <w:color w:val="008000"/>
        </w:rPr>
        <w:t xml:space="preserve"> fundamentalmente en Hipercor </w:t>
      </w:r>
      <w:r w:rsidR="001111FD">
        <w:rPr>
          <w:color w:val="008000"/>
        </w:rPr>
        <w:t xml:space="preserve">(tanto en centros </w:t>
      </w:r>
      <w:r w:rsidR="00253C24">
        <w:rPr>
          <w:color w:val="008000"/>
        </w:rPr>
        <w:t xml:space="preserve">físicos </w:t>
      </w:r>
      <w:r w:rsidR="001111FD">
        <w:rPr>
          <w:color w:val="008000"/>
        </w:rPr>
        <w:t>como online)</w:t>
      </w:r>
      <w:r>
        <w:rPr>
          <w:color w:val="008000"/>
        </w:rPr>
        <w:t>.</w:t>
      </w:r>
      <w:r w:rsidR="001111FD">
        <w:rPr>
          <w:color w:val="008000"/>
        </w:rPr>
        <w:t xml:space="preserve"> </w:t>
      </w:r>
    </w:p>
    <w:p w14:paraId="2C8E5279" w14:textId="5767C19E" w:rsidR="009913A9" w:rsidRPr="00E60D0E" w:rsidRDefault="00C30CDB" w:rsidP="00E60D0E">
      <w:pPr>
        <w:pStyle w:val="Subttulo1"/>
        <w:numPr>
          <w:ilvl w:val="0"/>
          <w:numId w:val="3"/>
        </w:numPr>
        <w:spacing w:after="120"/>
        <w:jc w:val="both"/>
        <w:rPr>
          <w:color w:val="008000"/>
        </w:rPr>
      </w:pPr>
      <w:r w:rsidRPr="00C30CDB">
        <w:rPr>
          <w:color w:val="008000"/>
        </w:rPr>
        <w:t>Esta cantidad irá destinada a financiar</w:t>
      </w:r>
      <w:r w:rsidR="00E60D0E">
        <w:rPr>
          <w:color w:val="008000"/>
        </w:rPr>
        <w:t xml:space="preserve"> parte de la</w:t>
      </w:r>
      <w:r w:rsidR="00E60D0E" w:rsidRPr="00E60D0E">
        <w:rPr>
          <w:color w:val="008000"/>
        </w:rPr>
        <w:t xml:space="preserve"> V Beca El Sueño de Vicky</w:t>
      </w:r>
      <w:r w:rsidR="00E60D0E">
        <w:rPr>
          <w:color w:val="008000"/>
        </w:rPr>
        <w:t xml:space="preserve">, </w:t>
      </w:r>
      <w:r w:rsidR="00253C24">
        <w:rPr>
          <w:color w:val="008000"/>
        </w:rPr>
        <w:t xml:space="preserve">que permitirá apoyar el trabajo </w:t>
      </w:r>
      <w:r w:rsidR="00E60D0E" w:rsidRPr="00E60D0E">
        <w:rPr>
          <w:color w:val="008000"/>
        </w:rPr>
        <w:t>anual de un oncólogo de refuerzo en la Unidad de tumores cerebrales pediátricos del Hospital Infantil Niño Jesús de Madrid.</w:t>
      </w:r>
    </w:p>
    <w:p w14:paraId="5EA5680E" w14:textId="77777777" w:rsidR="00E60D0E" w:rsidRDefault="00E60D0E" w:rsidP="00550A80">
      <w:pPr>
        <w:pStyle w:val="P7"/>
        <w:rPr>
          <w:b/>
          <w:sz w:val="22"/>
        </w:rPr>
      </w:pPr>
    </w:p>
    <w:p w14:paraId="6860CD26" w14:textId="427BA92F" w:rsidR="00550A80" w:rsidRDefault="00D3327E" w:rsidP="00550A80">
      <w:pPr>
        <w:pStyle w:val="P7"/>
        <w:rPr>
          <w:sz w:val="22"/>
        </w:rPr>
      </w:pPr>
      <w:r>
        <w:rPr>
          <w:b/>
          <w:sz w:val="22"/>
        </w:rPr>
        <w:t>Madrid, 2</w:t>
      </w:r>
      <w:r w:rsidR="00253C24">
        <w:rPr>
          <w:b/>
          <w:sz w:val="22"/>
        </w:rPr>
        <w:t xml:space="preserve"> </w:t>
      </w:r>
      <w:bookmarkStart w:id="4" w:name="_GoBack"/>
      <w:bookmarkEnd w:id="4"/>
      <w:r w:rsidR="00E60D0E">
        <w:rPr>
          <w:b/>
          <w:sz w:val="22"/>
        </w:rPr>
        <w:t>de marzo de 2021</w:t>
      </w:r>
      <w:r w:rsidR="00CA35F6">
        <w:rPr>
          <w:b/>
          <w:sz w:val="22"/>
        </w:rPr>
        <w:t>:</w:t>
      </w:r>
      <w:r w:rsidR="00FD28A6">
        <w:rPr>
          <w:b/>
          <w:sz w:val="22"/>
        </w:rPr>
        <w:t xml:space="preserve"> </w:t>
      </w:r>
      <w:r w:rsidR="00FD28A6">
        <w:rPr>
          <w:sz w:val="22"/>
        </w:rPr>
        <w:t>El Corte Inglés</w:t>
      </w:r>
      <w:r w:rsidR="009411F3">
        <w:rPr>
          <w:sz w:val="22"/>
        </w:rPr>
        <w:t xml:space="preserve"> ha donado 10.993€ a la Fundación El Sueño de Vicky para luchar contra el cáncer infantil. Esta donación supone el 10% de la venta realizada el pasado 15 de febrero (Día Mundial del Cáncer Infantil) de la colección infantil de la marca Unit, disponible fundamentalmente en Hipercor.</w:t>
      </w:r>
    </w:p>
    <w:p w14:paraId="1B046DC9" w14:textId="0C10AED6" w:rsidR="00E60D0E" w:rsidRPr="00E60D0E" w:rsidRDefault="00E60D0E" w:rsidP="00E60D0E">
      <w:pPr>
        <w:pStyle w:val="P7"/>
      </w:pPr>
      <w:r>
        <w:rPr>
          <w:sz w:val="22"/>
        </w:rPr>
        <w:t>Esta cantidad irá</w:t>
      </w:r>
      <w:r w:rsidRPr="009411F3">
        <w:rPr>
          <w:sz w:val="22"/>
        </w:rPr>
        <w:t xml:space="preserve"> </w:t>
      </w:r>
      <w:r w:rsidRPr="00E60D0E">
        <w:rPr>
          <w:sz w:val="22"/>
        </w:rPr>
        <w:t>destinada a financiar a la V Beca El Sueño de Vicky</w:t>
      </w:r>
      <w:r>
        <w:rPr>
          <w:sz w:val="22"/>
        </w:rPr>
        <w:t>, para cubrir parte del</w:t>
      </w:r>
      <w:r w:rsidRPr="00E60D0E">
        <w:rPr>
          <w:sz w:val="22"/>
        </w:rPr>
        <w:t xml:space="preserve"> sueldo anual de un oncólogo de refuerzo en la Unidad de tumores cerebrales pediátricos del Hospital Infantil Niño Jesús de Madrid.</w:t>
      </w:r>
    </w:p>
    <w:p w14:paraId="7E53D65D" w14:textId="34FAB4CB" w:rsidR="00550A80" w:rsidRDefault="00550A80" w:rsidP="00550A80">
      <w:pPr>
        <w:pStyle w:val="P7"/>
        <w:rPr>
          <w:sz w:val="22"/>
        </w:rPr>
      </w:pPr>
      <w:r>
        <w:rPr>
          <w:sz w:val="22"/>
        </w:rPr>
        <w:t xml:space="preserve">El </w:t>
      </w:r>
      <w:r w:rsidRPr="00CE6548">
        <w:rPr>
          <w:sz w:val="22"/>
        </w:rPr>
        <w:t xml:space="preserve">objetivo principal </w:t>
      </w:r>
      <w:r>
        <w:rPr>
          <w:sz w:val="22"/>
        </w:rPr>
        <w:t xml:space="preserve">de </w:t>
      </w:r>
      <w:r w:rsidR="009411F3">
        <w:rPr>
          <w:sz w:val="22"/>
        </w:rPr>
        <w:t>la Fundación El Sueño de Vicky</w:t>
      </w:r>
      <w:r>
        <w:rPr>
          <w:sz w:val="22"/>
        </w:rPr>
        <w:t xml:space="preserve"> </w:t>
      </w:r>
      <w:r w:rsidRPr="00CE6548">
        <w:rPr>
          <w:sz w:val="22"/>
        </w:rPr>
        <w:t>es recaudar fondos para la investigación del cáncer infantil y concienciar a la sociedad sobre la realidad de esta enfermedad</w:t>
      </w:r>
      <w:r>
        <w:rPr>
          <w:sz w:val="22"/>
        </w:rPr>
        <w:t>, q</w:t>
      </w:r>
      <w:r w:rsidRPr="00CE6548">
        <w:rPr>
          <w:sz w:val="22"/>
        </w:rPr>
        <w:t xml:space="preserve">ue es considerada como </w:t>
      </w:r>
      <w:r>
        <w:rPr>
          <w:sz w:val="22"/>
        </w:rPr>
        <w:t>“</w:t>
      </w:r>
      <w:r w:rsidRPr="00CE6548">
        <w:rPr>
          <w:sz w:val="22"/>
        </w:rPr>
        <w:t>rara</w:t>
      </w:r>
      <w:r>
        <w:rPr>
          <w:sz w:val="22"/>
        </w:rPr>
        <w:t>”</w:t>
      </w:r>
      <w:r w:rsidRPr="00CE6548">
        <w:rPr>
          <w:sz w:val="22"/>
        </w:rPr>
        <w:t>, a pesar de diagnosticarse más de 1.500 casos al año y ser la primera causa de muerte en España en niños de entre 2 y 16 años.</w:t>
      </w:r>
    </w:p>
    <w:p w14:paraId="6764715F" w14:textId="2FEAA0E4" w:rsidR="009913A9" w:rsidRDefault="00FD28A6">
      <w:pPr>
        <w:pStyle w:val="P7"/>
      </w:pPr>
      <w:r w:rsidRPr="004E4A7D">
        <w:rPr>
          <w:sz w:val="22"/>
        </w:rPr>
        <w:t>Esta acc</w:t>
      </w:r>
      <w:r w:rsidR="009411F3">
        <w:rPr>
          <w:sz w:val="22"/>
        </w:rPr>
        <w:t>ión</w:t>
      </w:r>
      <w:r w:rsidRPr="004E4A7D">
        <w:rPr>
          <w:sz w:val="22"/>
        </w:rPr>
        <w:t xml:space="preserve"> se enmarca en el compromiso de El Corte Inglés de vinculación con la sociedad y en el espíritu de cercanía que mantiene con las inquietudes de los ciudadanos, colaborando con diversas actividades sociales, culturales, educativas, medioambientales y deportivas, con especial atención y sensibilidad hacia el mundo infantil, sobre todo cuando se trata de niños y adolescentes que están pasando por un momento delicado.</w:t>
      </w:r>
    </w:p>
    <w:sectPr w:rsidR="009913A9" w:rsidSect="00CD5A29">
      <w:headerReference w:type="default" r:id="rId8"/>
      <w:footerReference w:type="default" r:id="rId9"/>
      <w:headerReference w:type="first" r:id="rId10"/>
      <w:footerReference w:type="first" r:id="rId11"/>
      <w:pgSz w:w="11904" w:h="16836"/>
      <w:pgMar w:top="1978" w:right="1131" w:bottom="1617" w:left="1439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EFF0E" w14:textId="77777777" w:rsidR="00606966" w:rsidRDefault="00606966">
      <w:r>
        <w:separator/>
      </w:r>
    </w:p>
  </w:endnote>
  <w:endnote w:type="continuationSeparator" w:id="0">
    <w:p w14:paraId="2877BFE5" w14:textId="77777777" w:rsidR="00606966" w:rsidRDefault="00606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Malgun Gothic Semilight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E6A7" w14:textId="5BFAA8FC" w:rsidR="00D84316" w:rsidRDefault="00D84316" w:rsidP="00D84316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3A31BCEA" wp14:editId="21293008">
          <wp:extent cx="1981200" cy="790575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EE7A1" w14:textId="5C161B6E" w:rsidR="00D84316" w:rsidRDefault="00D84316" w:rsidP="00D84316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572742D8" wp14:editId="183C4A4A">
          <wp:extent cx="1981200" cy="790575"/>
          <wp:effectExtent l="0" t="0" r="0" b="9525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C90AC" w14:textId="77777777" w:rsidR="00606966" w:rsidRDefault="00606966">
      <w:r>
        <w:separator/>
      </w:r>
    </w:p>
  </w:footnote>
  <w:footnote w:type="continuationSeparator" w:id="0">
    <w:p w14:paraId="5ECD411C" w14:textId="77777777" w:rsidR="00606966" w:rsidRDefault="006069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63D54" w14:textId="24D38C51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5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E60D0E" w:rsidRPr="00E60D0E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C0774" w14:textId="15A58FFF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20130B4F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 w15:restartNumberingAfterBreak="0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2" w15:restartNumberingAfterBreak="0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3" w15:restartNumberingAfterBreak="0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85524"/>
    <w:rsid w:val="001111FD"/>
    <w:rsid w:val="00123009"/>
    <w:rsid w:val="00192B4C"/>
    <w:rsid w:val="001E62FB"/>
    <w:rsid w:val="001F00A0"/>
    <w:rsid w:val="001F65B2"/>
    <w:rsid w:val="00234AC1"/>
    <w:rsid w:val="00253C24"/>
    <w:rsid w:val="002A64A2"/>
    <w:rsid w:val="003155AF"/>
    <w:rsid w:val="00420915"/>
    <w:rsid w:val="004E4A7D"/>
    <w:rsid w:val="005046D3"/>
    <w:rsid w:val="0052047E"/>
    <w:rsid w:val="00532A46"/>
    <w:rsid w:val="005455E2"/>
    <w:rsid w:val="00550A80"/>
    <w:rsid w:val="005A00C2"/>
    <w:rsid w:val="005E1E25"/>
    <w:rsid w:val="00606966"/>
    <w:rsid w:val="006277BA"/>
    <w:rsid w:val="00655FE0"/>
    <w:rsid w:val="006622A8"/>
    <w:rsid w:val="006B5CC2"/>
    <w:rsid w:val="007670E9"/>
    <w:rsid w:val="00774A6F"/>
    <w:rsid w:val="007E56E7"/>
    <w:rsid w:val="00840B45"/>
    <w:rsid w:val="008660C6"/>
    <w:rsid w:val="00897D6D"/>
    <w:rsid w:val="008F3FB4"/>
    <w:rsid w:val="009411F3"/>
    <w:rsid w:val="00945EBF"/>
    <w:rsid w:val="00975631"/>
    <w:rsid w:val="009913A9"/>
    <w:rsid w:val="009F01E7"/>
    <w:rsid w:val="00A70F0F"/>
    <w:rsid w:val="00B156A2"/>
    <w:rsid w:val="00BA357B"/>
    <w:rsid w:val="00C30CDB"/>
    <w:rsid w:val="00CA35F6"/>
    <w:rsid w:val="00CA625C"/>
    <w:rsid w:val="00CB2716"/>
    <w:rsid w:val="00CB7C1C"/>
    <w:rsid w:val="00CD5A29"/>
    <w:rsid w:val="00CE6548"/>
    <w:rsid w:val="00D3327E"/>
    <w:rsid w:val="00D84316"/>
    <w:rsid w:val="00D9263A"/>
    <w:rsid w:val="00DE28DD"/>
    <w:rsid w:val="00E4106D"/>
    <w:rsid w:val="00E51908"/>
    <w:rsid w:val="00E60D0E"/>
    <w:rsid w:val="00EF328C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BBE2F47"/>
  <w15:docId w15:val="{B6EBA252-C325-47BB-B606-88A95F3EA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Descripcin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Carcterdetextoennegrita">
    <w:name w:val="Carácter de texto en negrita"/>
    <w:link w:val="BoldText"/>
    <w:locked/>
    <w:rsid w:val="00D84316"/>
    <w:rPr>
      <w:rFonts w:ascii="Century Gothic" w:hAnsi="Century Gothic"/>
      <w:b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D84316"/>
    <w:rPr>
      <w:rFonts w:ascii="Century Gothic" w:hAnsi="Century Gothic"/>
      <w:b/>
      <w:sz w:val="18"/>
      <w:szCs w:val="18"/>
      <w:lang w:bidi="es-ES"/>
    </w:rPr>
  </w:style>
  <w:style w:type="character" w:customStyle="1" w:styleId="xbumpedfont15">
    <w:name w:val="x_bumpedfont15"/>
    <w:basedOn w:val="Fuentedeprrafopredeter"/>
    <w:rsid w:val="00CE6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72501-5F83-45CF-8B09-20DFA3FEB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Pages>1</Pages>
  <Words>294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2022-02-17T10:15:00Z</dcterms:created>
  <cp:lastPrinted>2018-02-07T10:15:00Z</cp:lastPrinted>
  <dcterms:modified xsi:type="dcterms:W3CDTF">2022-03-02T08:49:00Z</dcterms:modified>
  <cp:revision>6</cp:revision>
</cp:coreProperties>
</file>