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56D" w:rsidRPr="00A15F31" w:rsidRDefault="00AB456D" w:rsidP="00AB456D">
      <w:pPr>
        <w:pStyle w:val="Ttulo1"/>
        <w:spacing w:before="480"/>
        <w:rPr>
          <w:b/>
          <w:color w:val="008000"/>
          <w:sz w:val="28"/>
          <w:szCs w:val="28"/>
          <w:lang w:val="es-ES"/>
        </w:rPr>
      </w:pPr>
      <w:bookmarkStart w:id="0" w:name="OLE_LINK1"/>
      <w:bookmarkStart w:id="1" w:name="OLE_LINK2"/>
      <w:bookmarkStart w:id="2" w:name="OLE_LINK5"/>
      <w:bookmarkStart w:id="3" w:name="OLE_LINK6"/>
      <w:r w:rsidRPr="00A15F31">
        <w:rPr>
          <w:b/>
          <w:color w:val="008000"/>
          <w:sz w:val="28"/>
          <w:szCs w:val="28"/>
          <w:lang w:val="es-ES"/>
        </w:rPr>
        <w:t>Comunicado de prensa</w:t>
      </w:r>
    </w:p>
    <w:p w:rsidR="00AB456D" w:rsidRPr="00A15F31" w:rsidRDefault="00AB456D" w:rsidP="00AB456D">
      <w:pPr>
        <w:pStyle w:val="Headline"/>
        <w:spacing w:after="0"/>
        <w:jc w:val="both"/>
        <w:rPr>
          <w:rFonts w:ascii="Century Gothic" w:hAnsi="Century Gothic"/>
          <w:b w:val="0"/>
          <w:color w:val="008000"/>
          <w:sz w:val="37"/>
          <w:szCs w:val="37"/>
          <w:lang w:val="es-ES"/>
        </w:rPr>
      </w:pPr>
    </w:p>
    <w:p w:rsidR="00681CCA" w:rsidRPr="00CE5D17" w:rsidRDefault="00C86614" w:rsidP="00C86614">
      <w:pPr>
        <w:pStyle w:val="Headline"/>
        <w:spacing w:after="0" w:line="240" w:lineRule="auto"/>
        <w:rPr>
          <w:rFonts w:ascii="Century Gothic" w:hAnsi="Century Gothic"/>
          <w:b w:val="0"/>
          <w:color w:val="008000"/>
          <w:sz w:val="44"/>
          <w:szCs w:val="44"/>
          <w:lang w:val="es-ES"/>
        </w:rPr>
      </w:pPr>
      <w:r w:rsidRPr="00CE5D17">
        <w:rPr>
          <w:rFonts w:ascii="Century Gothic" w:hAnsi="Century Gothic"/>
          <w:b w:val="0"/>
          <w:color w:val="008000"/>
          <w:sz w:val="44"/>
          <w:szCs w:val="44"/>
          <w:lang w:val="es-ES"/>
        </w:rPr>
        <w:t xml:space="preserve">El Corte Inglés e ING </w:t>
      </w:r>
      <w:r w:rsidR="00CE5D17" w:rsidRPr="00CE5D17">
        <w:rPr>
          <w:rFonts w:ascii="Century Gothic" w:hAnsi="Century Gothic"/>
          <w:b w:val="0"/>
          <w:color w:val="008000"/>
          <w:sz w:val="44"/>
          <w:szCs w:val="44"/>
          <w:lang w:val="es-ES"/>
        </w:rPr>
        <w:t xml:space="preserve">amplían </w:t>
      </w:r>
      <w:r w:rsidRPr="00CE5D17">
        <w:rPr>
          <w:rFonts w:ascii="Century Gothic" w:hAnsi="Century Gothic"/>
          <w:b w:val="0"/>
          <w:color w:val="008000"/>
          <w:sz w:val="44"/>
          <w:szCs w:val="44"/>
          <w:lang w:val="es-ES"/>
        </w:rPr>
        <w:t xml:space="preserve">su alianza a </w:t>
      </w:r>
      <w:r w:rsidR="007B20F0">
        <w:rPr>
          <w:rFonts w:ascii="Century Gothic" w:hAnsi="Century Gothic"/>
          <w:b w:val="0"/>
          <w:color w:val="008000"/>
          <w:sz w:val="44"/>
          <w:szCs w:val="44"/>
          <w:lang w:val="es-ES"/>
        </w:rPr>
        <w:t>todos los</w:t>
      </w:r>
      <w:r w:rsidR="00CE5D17" w:rsidRPr="00CE5D17">
        <w:rPr>
          <w:rFonts w:ascii="Century Gothic" w:hAnsi="Century Gothic"/>
          <w:b w:val="0"/>
          <w:color w:val="008000"/>
          <w:sz w:val="44"/>
          <w:szCs w:val="44"/>
          <w:lang w:val="es-ES"/>
        </w:rPr>
        <w:t xml:space="preserve"> supermercados e híper del Grupo</w:t>
      </w:r>
      <w:r w:rsidRPr="00CE5D17">
        <w:rPr>
          <w:rFonts w:ascii="Century Gothic" w:hAnsi="Century Gothic"/>
          <w:b w:val="0"/>
          <w:color w:val="008000"/>
          <w:sz w:val="44"/>
          <w:szCs w:val="44"/>
          <w:lang w:val="es-ES"/>
        </w:rPr>
        <w:t xml:space="preserve"> </w:t>
      </w:r>
    </w:p>
    <w:p w:rsidR="00C86614" w:rsidRPr="00C86614" w:rsidRDefault="00C86614" w:rsidP="00C86614">
      <w:pPr>
        <w:pStyle w:val="Bulletpointstop"/>
        <w:rPr>
          <w:lang w:val="es-ES"/>
        </w:rPr>
      </w:pPr>
    </w:p>
    <w:p w:rsidR="00681CCA" w:rsidRDefault="00CE5D17" w:rsidP="00C86614">
      <w:pPr>
        <w:pStyle w:val="Prrafodelista"/>
        <w:numPr>
          <w:ilvl w:val="0"/>
          <w:numId w:val="27"/>
        </w:numPr>
        <w:rPr>
          <w:rFonts w:ascii="Century Gothic" w:hAnsi="Century Gothic" w:cs="Arial"/>
          <w:i/>
          <w:color w:val="008000"/>
          <w:sz w:val="22"/>
          <w:szCs w:val="22"/>
          <w:lang w:val="es-ES"/>
        </w:rPr>
      </w:pPr>
      <w:r>
        <w:rPr>
          <w:rFonts w:ascii="Century Gothic" w:hAnsi="Century Gothic" w:cs="Arial"/>
          <w:i/>
          <w:color w:val="008000"/>
          <w:sz w:val="22"/>
          <w:szCs w:val="22"/>
          <w:lang w:val="es-ES"/>
        </w:rPr>
        <w:t xml:space="preserve">Tras una primera fase que se desarrolló en los establecimientos de la cadena </w:t>
      </w:r>
      <w:proofErr w:type="spellStart"/>
      <w:r>
        <w:rPr>
          <w:rFonts w:ascii="Century Gothic" w:hAnsi="Century Gothic" w:cs="Arial"/>
          <w:i/>
          <w:color w:val="008000"/>
          <w:sz w:val="22"/>
          <w:szCs w:val="22"/>
          <w:lang w:val="es-ES"/>
        </w:rPr>
        <w:t>Supercor</w:t>
      </w:r>
      <w:proofErr w:type="spellEnd"/>
      <w:r>
        <w:rPr>
          <w:rFonts w:ascii="Century Gothic" w:hAnsi="Century Gothic" w:cs="Arial"/>
          <w:i/>
          <w:color w:val="008000"/>
          <w:sz w:val="22"/>
          <w:szCs w:val="22"/>
          <w:lang w:val="es-ES"/>
        </w:rPr>
        <w:t>, ahora los s</w:t>
      </w:r>
      <w:r w:rsidR="00C86614" w:rsidRPr="00C86614">
        <w:rPr>
          <w:rFonts w:ascii="Century Gothic" w:hAnsi="Century Gothic" w:cs="Arial"/>
          <w:i/>
          <w:color w:val="008000"/>
          <w:sz w:val="22"/>
          <w:szCs w:val="22"/>
          <w:lang w:val="es-ES"/>
        </w:rPr>
        <w:t xml:space="preserve">upermercados de El Corte Inglés y </w:t>
      </w:r>
      <w:r>
        <w:rPr>
          <w:rFonts w:ascii="Century Gothic" w:hAnsi="Century Gothic" w:cs="Arial"/>
          <w:i/>
          <w:color w:val="008000"/>
          <w:sz w:val="22"/>
          <w:szCs w:val="22"/>
          <w:lang w:val="es-ES"/>
        </w:rPr>
        <w:t>los centros de</w:t>
      </w:r>
      <w:r w:rsidR="00C86614" w:rsidRPr="00C86614">
        <w:rPr>
          <w:rFonts w:ascii="Century Gothic" w:hAnsi="Century Gothic" w:cs="Arial"/>
          <w:i/>
          <w:color w:val="008000"/>
          <w:sz w:val="22"/>
          <w:szCs w:val="22"/>
          <w:lang w:val="es-ES"/>
        </w:rPr>
        <w:t xml:space="preserve"> Hipercor </w:t>
      </w:r>
      <w:r>
        <w:rPr>
          <w:rFonts w:ascii="Century Gothic" w:hAnsi="Century Gothic" w:cs="Arial"/>
          <w:i/>
          <w:color w:val="008000"/>
          <w:sz w:val="22"/>
          <w:szCs w:val="22"/>
          <w:lang w:val="es-ES"/>
        </w:rPr>
        <w:t xml:space="preserve">incorporan </w:t>
      </w:r>
      <w:r w:rsidR="00C86614" w:rsidRPr="00C86614">
        <w:rPr>
          <w:rFonts w:ascii="Century Gothic" w:hAnsi="Century Gothic" w:cs="Arial"/>
          <w:i/>
          <w:color w:val="008000"/>
          <w:sz w:val="22"/>
          <w:szCs w:val="22"/>
          <w:lang w:val="es-ES"/>
        </w:rPr>
        <w:t xml:space="preserve">la posibilidad de sacar dinero a través de la aplicación </w:t>
      </w:r>
      <w:proofErr w:type="spellStart"/>
      <w:r w:rsidR="00C86614" w:rsidRPr="00C86614">
        <w:rPr>
          <w:rFonts w:ascii="Century Gothic" w:hAnsi="Century Gothic" w:cs="Arial"/>
          <w:i/>
          <w:color w:val="008000"/>
          <w:sz w:val="22"/>
          <w:szCs w:val="22"/>
          <w:lang w:val="es-ES"/>
        </w:rPr>
        <w:t>Twyp</w:t>
      </w:r>
      <w:proofErr w:type="spellEnd"/>
      <w:r w:rsidR="00C86614" w:rsidRPr="00C86614">
        <w:rPr>
          <w:rFonts w:ascii="Century Gothic" w:hAnsi="Century Gothic" w:cs="Arial"/>
          <w:i/>
          <w:color w:val="008000"/>
          <w:sz w:val="22"/>
          <w:szCs w:val="22"/>
          <w:lang w:val="es-ES"/>
        </w:rPr>
        <w:t xml:space="preserve">, sean </w:t>
      </w:r>
      <w:r w:rsidR="007B20F0">
        <w:rPr>
          <w:rFonts w:ascii="Century Gothic" w:hAnsi="Century Gothic" w:cs="Arial"/>
          <w:i/>
          <w:color w:val="008000"/>
          <w:sz w:val="22"/>
          <w:szCs w:val="22"/>
          <w:lang w:val="es-ES"/>
        </w:rPr>
        <w:t xml:space="preserve">los clientes </w:t>
      </w:r>
      <w:r w:rsidR="00C86614" w:rsidRPr="00C86614">
        <w:rPr>
          <w:rFonts w:ascii="Century Gothic" w:hAnsi="Century Gothic" w:cs="Arial"/>
          <w:i/>
          <w:color w:val="008000"/>
          <w:sz w:val="22"/>
          <w:szCs w:val="22"/>
          <w:lang w:val="es-ES"/>
        </w:rPr>
        <w:t>del banco que sean.</w:t>
      </w:r>
    </w:p>
    <w:p w:rsidR="00C86614" w:rsidRPr="00C86614" w:rsidRDefault="00C86614" w:rsidP="00C86614">
      <w:pPr>
        <w:pStyle w:val="Prrafodelista"/>
        <w:rPr>
          <w:rFonts w:ascii="Century Gothic" w:hAnsi="Century Gothic" w:cs="Arial"/>
          <w:i/>
          <w:color w:val="008000"/>
          <w:sz w:val="22"/>
          <w:szCs w:val="22"/>
          <w:lang w:val="es-ES"/>
        </w:rPr>
      </w:pPr>
    </w:p>
    <w:p w:rsidR="00C86614" w:rsidRPr="00C86614" w:rsidRDefault="00C86614" w:rsidP="00C86614">
      <w:pPr>
        <w:pStyle w:val="Prrafodelista"/>
        <w:numPr>
          <w:ilvl w:val="0"/>
          <w:numId w:val="27"/>
        </w:numPr>
        <w:rPr>
          <w:rFonts w:ascii="Century Gothic" w:hAnsi="Century Gothic" w:cs="Arial"/>
          <w:i/>
          <w:color w:val="008000"/>
          <w:sz w:val="22"/>
          <w:szCs w:val="22"/>
          <w:lang w:val="es-ES"/>
        </w:rPr>
      </w:pPr>
      <w:r w:rsidRPr="00C86614">
        <w:rPr>
          <w:rFonts w:ascii="Century Gothic" w:hAnsi="Century Gothic" w:cs="Arial"/>
          <w:i/>
          <w:color w:val="008000"/>
          <w:sz w:val="22"/>
          <w:szCs w:val="22"/>
          <w:lang w:val="es-ES"/>
        </w:rPr>
        <w:t xml:space="preserve">Desde hoy, el servicio está disponible en </w:t>
      </w:r>
      <w:r w:rsidR="00485A1E">
        <w:rPr>
          <w:rFonts w:ascii="Century Gothic" w:hAnsi="Century Gothic" w:cs="Arial"/>
          <w:i/>
          <w:color w:val="008000"/>
          <w:sz w:val="22"/>
          <w:szCs w:val="22"/>
          <w:lang w:val="es-ES"/>
        </w:rPr>
        <w:t xml:space="preserve">más de </w:t>
      </w:r>
      <w:r w:rsidRPr="00C86614">
        <w:rPr>
          <w:rFonts w:ascii="Century Gothic" w:hAnsi="Century Gothic" w:cs="Arial"/>
          <w:i/>
          <w:color w:val="008000"/>
          <w:sz w:val="22"/>
          <w:szCs w:val="22"/>
          <w:lang w:val="es-ES"/>
        </w:rPr>
        <w:t xml:space="preserve">270 establecimientos de la firma de distribución. </w:t>
      </w:r>
    </w:p>
    <w:p w:rsidR="00DE6ABB" w:rsidRPr="00A15F31" w:rsidRDefault="00DE6ABB" w:rsidP="00DE6ABB">
      <w:pPr>
        <w:pStyle w:val="Bulletpointstop"/>
        <w:jc w:val="both"/>
        <w:rPr>
          <w:rFonts w:ascii="Century Gothic" w:eastAsia="SimSun" w:hAnsi="Century Gothic" w:cs="Arial"/>
          <w:color w:val="000000" w:themeColor="text1"/>
          <w:sz w:val="20"/>
          <w:szCs w:val="24"/>
          <w:lang w:val="es-ES"/>
        </w:rPr>
      </w:pPr>
    </w:p>
    <w:p w:rsidR="00C86614" w:rsidRPr="00C86614" w:rsidRDefault="00E21D42" w:rsidP="00C86614">
      <w:pPr>
        <w:pStyle w:val="Bulletpointstop"/>
        <w:spacing w:after="0" w:line="360" w:lineRule="auto"/>
        <w:jc w:val="both"/>
        <w:rPr>
          <w:rFonts w:ascii="Century Gothic" w:eastAsia="SimSun" w:hAnsi="Century Gothic"/>
          <w:szCs w:val="22"/>
          <w:lang w:val="es-ES"/>
        </w:rPr>
      </w:pPr>
      <w:r w:rsidRPr="00577CF3">
        <w:rPr>
          <w:rFonts w:ascii="Century Gothic" w:eastAsia="SimSun" w:hAnsi="Century Gothic"/>
          <w:b/>
          <w:sz w:val="20"/>
          <w:lang w:val="es-ES"/>
        </w:rPr>
        <w:t xml:space="preserve">Madrid, </w:t>
      </w:r>
      <w:r w:rsidR="00EF58A5" w:rsidRPr="00555393">
        <w:rPr>
          <w:rFonts w:ascii="Century Gothic" w:eastAsia="SimSun" w:hAnsi="Century Gothic"/>
          <w:b/>
          <w:sz w:val="20"/>
          <w:lang w:val="es-ES"/>
        </w:rPr>
        <w:t>1</w:t>
      </w:r>
      <w:r w:rsidR="00396D7D">
        <w:rPr>
          <w:rFonts w:ascii="Century Gothic" w:eastAsia="SimSun" w:hAnsi="Century Gothic"/>
          <w:b/>
          <w:sz w:val="20"/>
          <w:lang w:val="es-ES"/>
        </w:rPr>
        <w:t>6</w:t>
      </w:r>
      <w:r w:rsidRPr="00577CF3">
        <w:rPr>
          <w:rFonts w:ascii="Century Gothic" w:eastAsia="SimSun" w:hAnsi="Century Gothic"/>
          <w:b/>
          <w:sz w:val="20"/>
          <w:lang w:val="es-ES"/>
        </w:rPr>
        <w:t xml:space="preserve"> de </w:t>
      </w:r>
      <w:r w:rsidR="00396D7D">
        <w:rPr>
          <w:rFonts w:ascii="Century Gothic" w:eastAsia="SimSun" w:hAnsi="Century Gothic"/>
          <w:b/>
          <w:sz w:val="20"/>
          <w:lang w:val="es-ES"/>
        </w:rPr>
        <w:t>octu</w:t>
      </w:r>
      <w:r w:rsidRPr="00577CF3">
        <w:rPr>
          <w:rFonts w:ascii="Century Gothic" w:eastAsia="SimSun" w:hAnsi="Century Gothic"/>
          <w:b/>
          <w:sz w:val="20"/>
          <w:lang w:val="es-ES"/>
        </w:rPr>
        <w:t>bre</w:t>
      </w:r>
      <w:r w:rsidR="00577CF3" w:rsidRPr="00577CF3">
        <w:rPr>
          <w:rFonts w:ascii="Century Gothic" w:eastAsia="SimSun" w:hAnsi="Century Gothic"/>
          <w:b/>
          <w:sz w:val="20"/>
          <w:lang w:val="es-ES"/>
        </w:rPr>
        <w:t xml:space="preserve"> de 2018</w:t>
      </w:r>
      <w:r w:rsidRPr="00577CF3">
        <w:rPr>
          <w:rFonts w:ascii="Century Gothic" w:eastAsia="SimSun" w:hAnsi="Century Gothic"/>
          <w:b/>
          <w:szCs w:val="22"/>
          <w:lang w:val="es-ES"/>
        </w:rPr>
        <w:t>:</w:t>
      </w:r>
      <w:r w:rsidRPr="00577CF3">
        <w:rPr>
          <w:rFonts w:ascii="Century Gothic" w:eastAsia="SimSun" w:hAnsi="Century Gothic"/>
          <w:szCs w:val="22"/>
          <w:lang w:val="es-ES"/>
        </w:rPr>
        <w:t xml:space="preserve"> </w:t>
      </w:r>
      <w:r w:rsidR="00AC466E" w:rsidRPr="00AC466E">
        <w:rPr>
          <w:rFonts w:ascii="Century Gothic" w:eastAsia="SimSun" w:hAnsi="Century Gothic"/>
          <w:szCs w:val="22"/>
          <w:lang w:val="es-ES"/>
        </w:rPr>
        <w:t xml:space="preserve">El Corte Inglés e ING amplían, desde hoy, su acuerdo para que los clientes puedan sacar dinero en efectivo en todos los supermercados del Grupo y en Hipercor a través de la aplicación </w:t>
      </w:r>
      <w:proofErr w:type="spellStart"/>
      <w:r w:rsidR="00AC466E" w:rsidRPr="00AC466E">
        <w:rPr>
          <w:rFonts w:ascii="Century Gothic" w:eastAsia="SimSun" w:hAnsi="Century Gothic"/>
          <w:szCs w:val="22"/>
          <w:lang w:val="es-ES"/>
        </w:rPr>
        <w:t>Twyp</w:t>
      </w:r>
      <w:proofErr w:type="spellEnd"/>
      <w:r w:rsidR="00AC466E" w:rsidRPr="00AC466E">
        <w:rPr>
          <w:rFonts w:ascii="Century Gothic" w:eastAsia="SimSun" w:hAnsi="Century Gothic"/>
          <w:szCs w:val="22"/>
          <w:lang w:val="es-ES"/>
        </w:rPr>
        <w:t xml:space="preserve">, disponible desde septiembre en </w:t>
      </w:r>
      <w:proofErr w:type="spellStart"/>
      <w:r w:rsidR="00AC466E" w:rsidRPr="00AC466E">
        <w:rPr>
          <w:rFonts w:ascii="Century Gothic" w:eastAsia="SimSun" w:hAnsi="Century Gothic"/>
          <w:szCs w:val="22"/>
          <w:lang w:val="es-ES"/>
        </w:rPr>
        <w:t>Supercor</w:t>
      </w:r>
      <w:proofErr w:type="spellEnd"/>
      <w:r w:rsidR="00AC466E" w:rsidRPr="00AC466E">
        <w:rPr>
          <w:rFonts w:ascii="Century Gothic" w:eastAsia="SimSun" w:hAnsi="Century Gothic"/>
          <w:szCs w:val="22"/>
          <w:lang w:val="es-ES"/>
        </w:rPr>
        <w:t xml:space="preserve">. Gracias a esta alianza son </w:t>
      </w:r>
      <w:r w:rsidR="00672AA0">
        <w:rPr>
          <w:rFonts w:ascii="Century Gothic" w:eastAsia="SimSun" w:hAnsi="Century Gothic"/>
          <w:szCs w:val="22"/>
          <w:lang w:val="es-ES"/>
        </w:rPr>
        <w:t xml:space="preserve">más de </w:t>
      </w:r>
      <w:bookmarkStart w:id="4" w:name="_GoBack"/>
      <w:bookmarkEnd w:id="4"/>
      <w:r w:rsidR="00AC466E" w:rsidRPr="00AC466E">
        <w:rPr>
          <w:rFonts w:ascii="Century Gothic" w:eastAsia="SimSun" w:hAnsi="Century Gothic"/>
          <w:szCs w:val="22"/>
          <w:lang w:val="es-ES"/>
        </w:rPr>
        <w:t>270 establecimientos de la compañía de distribución en los que se puede pagar con el móvil y sacar dinero a través de la aplicación de ING disponible para usuarios de cualquier banco.</w:t>
      </w:r>
    </w:p>
    <w:p w:rsidR="00C86614" w:rsidRPr="00C86614" w:rsidRDefault="00C86614" w:rsidP="00C86614">
      <w:pPr>
        <w:pStyle w:val="Bulletpointstop"/>
        <w:spacing w:after="0" w:line="360" w:lineRule="auto"/>
        <w:jc w:val="both"/>
        <w:rPr>
          <w:rFonts w:ascii="Century Gothic" w:eastAsia="SimSun" w:hAnsi="Century Gothic"/>
          <w:szCs w:val="22"/>
          <w:lang w:val="es-ES"/>
        </w:rPr>
      </w:pPr>
    </w:p>
    <w:p w:rsidR="00C86614" w:rsidRPr="00C86614" w:rsidRDefault="00C86614" w:rsidP="00C86614">
      <w:pPr>
        <w:pStyle w:val="Bulletpointstop"/>
        <w:spacing w:after="0" w:line="360" w:lineRule="auto"/>
        <w:jc w:val="both"/>
        <w:rPr>
          <w:rFonts w:ascii="Century Gothic" w:eastAsia="SimSun" w:hAnsi="Century Gothic"/>
          <w:szCs w:val="22"/>
          <w:lang w:val="es-ES"/>
        </w:rPr>
      </w:pPr>
      <w:r w:rsidRPr="00C86614">
        <w:rPr>
          <w:rFonts w:ascii="Century Gothic" w:eastAsia="SimSun" w:hAnsi="Century Gothic"/>
          <w:szCs w:val="22"/>
          <w:lang w:val="es-ES"/>
        </w:rPr>
        <w:t xml:space="preserve">Los clientes de El Corte Inglés están valorando de manera positiva este nuevo servicio que está disponible desde septiembre en </w:t>
      </w:r>
      <w:proofErr w:type="spellStart"/>
      <w:r w:rsidRPr="00C86614">
        <w:rPr>
          <w:rFonts w:ascii="Century Gothic" w:eastAsia="SimSun" w:hAnsi="Century Gothic"/>
          <w:szCs w:val="22"/>
          <w:lang w:val="es-ES"/>
        </w:rPr>
        <w:t>Supercor</w:t>
      </w:r>
      <w:proofErr w:type="spellEnd"/>
      <w:r w:rsidRPr="00C86614">
        <w:rPr>
          <w:rFonts w:ascii="Century Gothic" w:eastAsia="SimSun" w:hAnsi="Century Gothic"/>
          <w:szCs w:val="22"/>
          <w:lang w:val="es-ES"/>
        </w:rPr>
        <w:t>, ya que</w:t>
      </w:r>
      <w:r w:rsidR="001B0882">
        <w:rPr>
          <w:rFonts w:ascii="Century Gothic" w:eastAsia="SimSun" w:hAnsi="Century Gothic"/>
          <w:szCs w:val="22"/>
          <w:lang w:val="es-ES"/>
        </w:rPr>
        <w:t xml:space="preserve"> les</w:t>
      </w:r>
      <w:r w:rsidRPr="00C86614">
        <w:rPr>
          <w:rFonts w:ascii="Century Gothic" w:eastAsia="SimSun" w:hAnsi="Century Gothic"/>
          <w:szCs w:val="22"/>
          <w:lang w:val="es-ES"/>
        </w:rPr>
        <w:t xml:space="preserve"> facilita su actividad</w:t>
      </w:r>
      <w:r w:rsidR="001B0882">
        <w:rPr>
          <w:rFonts w:ascii="Century Gothic" w:eastAsia="SimSun" w:hAnsi="Century Gothic"/>
          <w:szCs w:val="22"/>
          <w:lang w:val="es-ES"/>
        </w:rPr>
        <w:t xml:space="preserve"> en </w:t>
      </w:r>
      <w:r w:rsidRPr="00C86614">
        <w:rPr>
          <w:rFonts w:ascii="Century Gothic" w:eastAsia="SimSun" w:hAnsi="Century Gothic"/>
          <w:szCs w:val="22"/>
          <w:lang w:val="es-ES"/>
        </w:rPr>
        <w:t xml:space="preserve">el día a día. Por un lado, pueden pagar la compra con la aplicación y, a la vez, retirar dinero en efectivo (un mínimo de 20 euros y un máximo de 150). Esta última funcionalidad, conocida como </w:t>
      </w:r>
      <w:proofErr w:type="spellStart"/>
      <w:r w:rsidRPr="001B0882">
        <w:rPr>
          <w:rFonts w:ascii="Century Gothic" w:eastAsia="SimSun" w:hAnsi="Century Gothic"/>
          <w:i/>
          <w:szCs w:val="22"/>
          <w:lang w:val="es-ES"/>
        </w:rPr>
        <w:t>cas</w:t>
      </w:r>
      <w:r w:rsidR="001B0882">
        <w:rPr>
          <w:rFonts w:ascii="Century Gothic" w:eastAsia="SimSun" w:hAnsi="Century Gothic"/>
          <w:i/>
          <w:szCs w:val="22"/>
          <w:lang w:val="es-ES"/>
        </w:rPr>
        <w:t>h</w:t>
      </w:r>
      <w:r w:rsidRPr="001B0882">
        <w:rPr>
          <w:rFonts w:ascii="Century Gothic" w:eastAsia="SimSun" w:hAnsi="Century Gothic"/>
          <w:i/>
          <w:szCs w:val="22"/>
          <w:lang w:val="es-ES"/>
        </w:rPr>
        <w:t>back</w:t>
      </w:r>
      <w:proofErr w:type="spellEnd"/>
      <w:r w:rsidRPr="00C86614">
        <w:rPr>
          <w:rFonts w:ascii="Century Gothic" w:eastAsia="SimSun" w:hAnsi="Century Gothic"/>
          <w:szCs w:val="22"/>
          <w:lang w:val="es-ES"/>
        </w:rPr>
        <w:t xml:space="preserve">, es muy habitual en otros países como Estados Unidos, Holanda, Reino Unido o México, y en España está disponible únicamente a través de </w:t>
      </w:r>
      <w:proofErr w:type="spellStart"/>
      <w:r w:rsidRPr="00C86614">
        <w:rPr>
          <w:rFonts w:ascii="Century Gothic" w:eastAsia="SimSun" w:hAnsi="Century Gothic"/>
          <w:szCs w:val="22"/>
          <w:lang w:val="es-ES"/>
        </w:rPr>
        <w:t>Twyp</w:t>
      </w:r>
      <w:proofErr w:type="spellEnd"/>
      <w:r w:rsidRPr="00C86614">
        <w:rPr>
          <w:rFonts w:ascii="Century Gothic" w:eastAsia="SimSun" w:hAnsi="Century Gothic"/>
          <w:szCs w:val="22"/>
          <w:lang w:val="es-ES"/>
        </w:rPr>
        <w:t xml:space="preserve">. </w:t>
      </w:r>
    </w:p>
    <w:p w:rsidR="00C86614" w:rsidRPr="00C86614" w:rsidRDefault="00C86614" w:rsidP="00C86614">
      <w:pPr>
        <w:pStyle w:val="Bulletpointstop"/>
        <w:spacing w:after="0" w:line="360" w:lineRule="auto"/>
        <w:jc w:val="both"/>
        <w:rPr>
          <w:rFonts w:ascii="Century Gothic" w:eastAsia="SimSun" w:hAnsi="Century Gothic"/>
          <w:szCs w:val="22"/>
          <w:lang w:val="es-ES"/>
        </w:rPr>
      </w:pPr>
    </w:p>
    <w:p w:rsidR="00C86614" w:rsidRPr="00C86614" w:rsidRDefault="00C86614" w:rsidP="00C86614">
      <w:pPr>
        <w:pStyle w:val="Bulletpointstop"/>
        <w:spacing w:after="0" w:line="360" w:lineRule="auto"/>
        <w:jc w:val="both"/>
        <w:rPr>
          <w:rFonts w:ascii="Century Gothic" w:eastAsia="SimSun" w:hAnsi="Century Gothic"/>
          <w:szCs w:val="22"/>
          <w:lang w:val="es-ES"/>
        </w:rPr>
      </w:pPr>
      <w:r w:rsidRPr="00C86614">
        <w:rPr>
          <w:rFonts w:ascii="Century Gothic" w:eastAsia="SimSun" w:hAnsi="Century Gothic"/>
          <w:szCs w:val="22"/>
          <w:lang w:val="es-ES"/>
        </w:rPr>
        <w:t xml:space="preserve">Ambas compañías aseguran que esta alianza es fruto de la filosofía común de situar al cliente en el centro de sus decisiones para ofrecer servicios y productos innovadores que respondan a sus necesidades. Por un lado, a través de </w:t>
      </w:r>
      <w:proofErr w:type="spellStart"/>
      <w:r w:rsidRPr="00C86614">
        <w:rPr>
          <w:rFonts w:ascii="Century Gothic" w:eastAsia="SimSun" w:hAnsi="Century Gothic"/>
          <w:szCs w:val="22"/>
          <w:lang w:val="es-ES"/>
        </w:rPr>
        <w:t>Twyp</w:t>
      </w:r>
      <w:proofErr w:type="spellEnd"/>
      <w:r w:rsidR="001B0882">
        <w:rPr>
          <w:rFonts w:ascii="Century Gothic" w:eastAsia="SimSun" w:hAnsi="Century Gothic"/>
          <w:szCs w:val="22"/>
          <w:lang w:val="es-ES"/>
        </w:rPr>
        <w:t>,</w:t>
      </w:r>
      <w:r w:rsidRPr="00C86614">
        <w:rPr>
          <w:rFonts w:ascii="Century Gothic" w:eastAsia="SimSun" w:hAnsi="Century Gothic"/>
          <w:szCs w:val="22"/>
          <w:lang w:val="es-ES"/>
        </w:rPr>
        <w:t xml:space="preserve"> El Corte Inglés sigue ofreciendo a los consumidores nuevas facilidades para su </w:t>
      </w:r>
      <w:r w:rsidRPr="00C86614">
        <w:rPr>
          <w:rFonts w:ascii="Century Gothic" w:eastAsia="SimSun" w:hAnsi="Century Gothic"/>
          <w:szCs w:val="22"/>
          <w:lang w:val="es-ES"/>
        </w:rPr>
        <w:lastRenderedPageBreak/>
        <w:t xml:space="preserve">operativa diaria. Por su parte, ING amplía el alcance de </w:t>
      </w:r>
      <w:proofErr w:type="spellStart"/>
      <w:r w:rsidRPr="00C86614">
        <w:rPr>
          <w:rFonts w:ascii="Century Gothic" w:eastAsia="SimSun" w:hAnsi="Century Gothic"/>
          <w:szCs w:val="22"/>
          <w:lang w:val="es-ES"/>
        </w:rPr>
        <w:t>Twyp</w:t>
      </w:r>
      <w:proofErr w:type="spellEnd"/>
      <w:r w:rsidRPr="00C86614">
        <w:rPr>
          <w:rFonts w:ascii="Century Gothic" w:eastAsia="SimSun" w:hAnsi="Century Gothic"/>
          <w:szCs w:val="22"/>
          <w:lang w:val="es-ES"/>
        </w:rPr>
        <w:t xml:space="preserve"> con 270 nuevos establecimientos, que se suman a la red ya existente de más de 6.500 puntos. </w:t>
      </w:r>
    </w:p>
    <w:p w:rsidR="00C86614" w:rsidRPr="00C86614" w:rsidRDefault="00C86614" w:rsidP="00C86614">
      <w:pPr>
        <w:pStyle w:val="Bulletpointstop"/>
        <w:spacing w:after="0" w:line="360" w:lineRule="auto"/>
        <w:jc w:val="both"/>
        <w:rPr>
          <w:rFonts w:ascii="Century Gothic" w:eastAsia="SimSun" w:hAnsi="Century Gothic"/>
          <w:szCs w:val="22"/>
          <w:lang w:val="es-ES"/>
        </w:rPr>
      </w:pPr>
    </w:p>
    <w:p w:rsidR="00E70E3C" w:rsidRPr="00A15F31" w:rsidRDefault="00C86614" w:rsidP="00C86614">
      <w:pPr>
        <w:pStyle w:val="Bulletpointstop"/>
        <w:spacing w:after="0" w:line="360" w:lineRule="auto"/>
        <w:jc w:val="both"/>
        <w:rPr>
          <w:rFonts w:ascii="Century Gothic" w:eastAsia="SimSun" w:hAnsi="Century Gothic" w:cs="Arial"/>
          <w:color w:val="000000" w:themeColor="text1"/>
          <w:sz w:val="20"/>
          <w:szCs w:val="24"/>
          <w:lang w:val="es-ES"/>
        </w:rPr>
      </w:pPr>
      <w:r w:rsidRPr="00C86614">
        <w:rPr>
          <w:rFonts w:ascii="Century Gothic" w:eastAsia="SimSun" w:hAnsi="Century Gothic"/>
          <w:szCs w:val="22"/>
          <w:lang w:val="es-ES"/>
        </w:rPr>
        <w:t xml:space="preserve">El proceso en los establecimientos de El Corte Inglés será el habitual con </w:t>
      </w:r>
      <w:proofErr w:type="spellStart"/>
      <w:r w:rsidRPr="00C86614">
        <w:rPr>
          <w:rFonts w:ascii="Century Gothic" w:eastAsia="SimSun" w:hAnsi="Century Gothic"/>
          <w:szCs w:val="22"/>
          <w:lang w:val="es-ES"/>
        </w:rPr>
        <w:t>Twyp</w:t>
      </w:r>
      <w:proofErr w:type="spellEnd"/>
      <w:r w:rsidRPr="00C86614">
        <w:rPr>
          <w:rFonts w:ascii="Century Gothic" w:eastAsia="SimSun" w:hAnsi="Century Gothic"/>
          <w:szCs w:val="22"/>
          <w:lang w:val="es-ES"/>
        </w:rPr>
        <w:t>: al pagar su compra, el cliente seleccionará la cantidad de efectivo que desea obtener e introducirá su pin de seguridad en la aplicación móvil. En ese momento, se generará un código que deberá enseñar al dependiente, con el que podrá pagar la compra con su móvil y realizar la retirada de efectivo. Asimismo, la aplicación permite enviar y recibir pagos al instante desde el móvil a cualquier persona con solamente conocer su número de teléfono.</w:t>
      </w:r>
    </w:p>
    <w:p w:rsidR="003556E8" w:rsidRPr="00A15F31" w:rsidRDefault="003556E8" w:rsidP="00153FA9">
      <w:pPr>
        <w:pStyle w:val="Bulletpointstop"/>
        <w:spacing w:after="0"/>
        <w:jc w:val="both"/>
        <w:rPr>
          <w:rFonts w:ascii="Century Gothic" w:eastAsia="SimSun" w:hAnsi="Century Gothic" w:cs="Arial"/>
          <w:color w:val="000000" w:themeColor="text1"/>
          <w:sz w:val="20"/>
          <w:szCs w:val="24"/>
          <w:lang w:val="es-ES"/>
        </w:rPr>
      </w:pPr>
    </w:p>
    <w:p w:rsidR="00E70E3C" w:rsidRPr="00A15F31" w:rsidRDefault="00E70E3C" w:rsidP="000E6E3D">
      <w:pPr>
        <w:pStyle w:val="Bulletpointstop"/>
        <w:jc w:val="both"/>
        <w:rPr>
          <w:rFonts w:ascii="Century Gothic" w:eastAsia="SimSun" w:hAnsi="Century Gothic" w:cs="Arial"/>
          <w:color w:val="000000" w:themeColor="text1"/>
          <w:sz w:val="20"/>
          <w:szCs w:val="24"/>
          <w:lang w:val="es-ES"/>
        </w:rPr>
      </w:pPr>
    </w:p>
    <w:p w:rsidR="00BB605E" w:rsidRPr="00A15F31" w:rsidRDefault="00CC5B71" w:rsidP="000E6E3D">
      <w:pPr>
        <w:pStyle w:val="Bulletpointstop"/>
        <w:jc w:val="both"/>
        <w:rPr>
          <w:rFonts w:ascii="Century Gothic" w:eastAsia="SimSun" w:hAnsi="Century Gothic" w:cs="Arial"/>
          <w:color w:val="000000" w:themeColor="text1"/>
          <w:sz w:val="20"/>
          <w:szCs w:val="24"/>
          <w:lang w:val="es-ES"/>
        </w:rPr>
      </w:pPr>
      <w:r w:rsidRPr="00A15F31">
        <w:rPr>
          <w:rFonts w:ascii="Century Gothic" w:hAnsi="Century Gothic" w:cs="Arial"/>
          <w:noProof/>
          <w:lang w:val="es-ES" w:eastAsia="es-ES"/>
        </w:rPr>
        <mc:AlternateContent>
          <mc:Choice Requires="wps">
            <w:drawing>
              <wp:anchor distT="0" distB="0" distL="114300" distR="114300" simplePos="0" relativeHeight="251660288" behindDoc="0" locked="0" layoutInCell="1" allowOverlap="1" wp14:anchorId="7F764882" wp14:editId="77C89317">
                <wp:simplePos x="0" y="0"/>
                <wp:positionH relativeFrom="column">
                  <wp:posOffset>2977286</wp:posOffset>
                </wp:positionH>
                <wp:positionV relativeFrom="paragraph">
                  <wp:posOffset>211252</wp:posOffset>
                </wp:positionV>
                <wp:extent cx="2611527" cy="1163117"/>
                <wp:effectExtent l="0" t="0" r="0" b="0"/>
                <wp:wrapNone/>
                <wp:docPr id="4" name="Rectangle 4"/>
                <wp:cNvGraphicFramePr/>
                <a:graphic xmlns:a="http://schemas.openxmlformats.org/drawingml/2006/main">
                  <a:graphicData uri="http://schemas.microsoft.com/office/word/2010/wordprocessingShape">
                    <wps:wsp>
                      <wps:cNvSpPr/>
                      <wps:spPr>
                        <a:xfrm>
                          <a:off x="0" y="0"/>
                          <a:ext cx="2611527" cy="116311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B2356" w:rsidRPr="00990A1A" w:rsidRDefault="00BB2356" w:rsidP="00990A1A">
                            <w:pPr>
                              <w:spacing w:after="0"/>
                              <w:rPr>
                                <w:rFonts w:ascii="Century Gothic" w:hAnsi="Century Gothic" w:cs="Arial"/>
                                <w:b/>
                                <w:color w:val="000000" w:themeColor="text1"/>
                                <w:lang w:val="es-ES"/>
                              </w:rPr>
                            </w:pPr>
                            <w:r w:rsidRPr="00990A1A">
                              <w:rPr>
                                <w:rFonts w:ascii="Century Gothic" w:hAnsi="Century Gothic" w:cs="Arial"/>
                                <w:b/>
                                <w:color w:val="000000" w:themeColor="text1"/>
                                <w:lang w:val="es-ES"/>
                              </w:rPr>
                              <w:t>Contacto de prensa El Corte Inglés</w:t>
                            </w:r>
                          </w:p>
                          <w:p w:rsidR="00BB2356" w:rsidRPr="00990A1A" w:rsidRDefault="00BB2356" w:rsidP="00990A1A">
                            <w:pPr>
                              <w:spacing w:after="0"/>
                              <w:rPr>
                                <w:rFonts w:ascii="Century Gothic" w:hAnsi="Century Gothic" w:cs="Arial"/>
                                <w:color w:val="000000" w:themeColor="text1"/>
                                <w:lang w:val="es-ES"/>
                              </w:rPr>
                            </w:pPr>
                            <w:r w:rsidRPr="00990A1A">
                              <w:rPr>
                                <w:rFonts w:ascii="Century Gothic" w:hAnsi="Century Gothic" w:cs="Arial"/>
                                <w:color w:val="000000" w:themeColor="text1"/>
                                <w:lang w:val="es-ES"/>
                              </w:rPr>
                              <w:t xml:space="preserve">Concha </w:t>
                            </w:r>
                            <w:proofErr w:type="gramStart"/>
                            <w:r w:rsidRPr="00990A1A">
                              <w:rPr>
                                <w:rFonts w:ascii="Century Gothic" w:hAnsi="Century Gothic" w:cs="Arial"/>
                                <w:color w:val="000000" w:themeColor="text1"/>
                                <w:lang w:val="es-ES"/>
                              </w:rPr>
                              <w:t>Rubio</w:t>
                            </w:r>
                            <w:proofErr w:type="gramEnd"/>
                          </w:p>
                          <w:p w:rsidR="00BB2356" w:rsidRPr="00990A1A" w:rsidRDefault="00BB2356" w:rsidP="00990A1A">
                            <w:pPr>
                              <w:spacing w:after="0"/>
                              <w:rPr>
                                <w:rFonts w:ascii="Century Gothic" w:hAnsi="Century Gothic" w:cs="Arial"/>
                                <w:color w:val="000000" w:themeColor="text1"/>
                                <w:lang w:val="es-ES"/>
                              </w:rPr>
                            </w:pPr>
                            <w:r w:rsidRPr="00990A1A">
                              <w:rPr>
                                <w:rFonts w:ascii="Century Gothic" w:hAnsi="Century Gothic" w:cs="Arial"/>
                                <w:color w:val="000000" w:themeColor="text1"/>
                                <w:lang w:val="es-ES"/>
                              </w:rPr>
                              <w:t>629575955</w:t>
                            </w:r>
                          </w:p>
                          <w:p w:rsidR="00BB2356" w:rsidRPr="00990A1A" w:rsidRDefault="00672AA0" w:rsidP="00990A1A">
                            <w:pPr>
                              <w:spacing w:after="0"/>
                              <w:rPr>
                                <w:rFonts w:ascii="Century Gothic" w:hAnsi="Century Gothic" w:cs="Arial"/>
                                <w:color w:val="000000" w:themeColor="text1"/>
                                <w:lang w:val="es-ES"/>
                              </w:rPr>
                            </w:pPr>
                            <w:hyperlink r:id="rId9" w:history="1">
                              <w:r w:rsidR="00BB2356" w:rsidRPr="00990A1A">
                                <w:rPr>
                                  <w:rStyle w:val="Hipervnculo"/>
                                  <w:rFonts w:ascii="Century Gothic" w:hAnsi="Century Gothic" w:cs="Arial"/>
                                  <w:szCs w:val="24"/>
                                  <w:lang w:val="es-ES" w:eastAsia="nl-NL"/>
                                </w:rPr>
                                <w:t>concha_rubio@elcorteingles.es</w:t>
                              </w:r>
                            </w:hyperlink>
                          </w:p>
                          <w:p w:rsidR="00BB2356" w:rsidRDefault="00BB2356" w:rsidP="00CC5B71">
                            <w:pPr>
                              <w:jc w:val="center"/>
                              <w:rPr>
                                <w:rFonts w:ascii="Arial" w:hAnsi="Arial" w:cs="Arial"/>
                                <w:b/>
                                <w:color w:val="000000" w:themeColor="text1"/>
                                <w:lang w:val="es-ES"/>
                              </w:rPr>
                            </w:pPr>
                          </w:p>
                          <w:p w:rsidR="00BB2356" w:rsidRDefault="00BB2356" w:rsidP="00CC5B71">
                            <w:pPr>
                              <w:jc w:val="center"/>
                              <w:rPr>
                                <w:rFonts w:ascii="Arial" w:hAnsi="Arial" w:cs="Arial"/>
                                <w:b/>
                                <w:color w:val="000000" w:themeColor="text1"/>
                                <w:lang w:val="es-ES"/>
                              </w:rPr>
                            </w:pPr>
                          </w:p>
                          <w:p w:rsidR="00BB2356" w:rsidRDefault="00BB2356" w:rsidP="00CC5B71">
                            <w:pPr>
                              <w:jc w:val="center"/>
                              <w:rPr>
                                <w:rFonts w:ascii="Arial" w:hAnsi="Arial" w:cs="Arial"/>
                                <w:b/>
                                <w:color w:val="000000" w:themeColor="text1"/>
                                <w:lang w:val="es-ES"/>
                              </w:rPr>
                            </w:pPr>
                          </w:p>
                          <w:p w:rsidR="00BB2356" w:rsidRPr="00CC5B71" w:rsidRDefault="00BB2356" w:rsidP="00CC5B71">
                            <w:pPr>
                              <w:jc w:val="center"/>
                              <w:rPr>
                                <w:rFonts w:ascii="Arial" w:hAnsi="Arial" w:cs="Arial"/>
                                <w:b/>
                                <w:color w:val="000000" w:themeColor="text1"/>
                                <w:lang w:val="es-ES"/>
                              </w:rPr>
                            </w:pPr>
                            <w:r w:rsidRPr="00CC5B71">
                              <w:rPr>
                                <w:rFonts w:ascii="Arial" w:hAnsi="Arial" w:cs="Arial"/>
                                <w:b/>
                                <w:color w:val="000000" w:themeColor="text1"/>
                                <w:lang w:val="es-E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234.45pt;margin-top:16.65pt;width:205.65pt;height:9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bqw/hwIAAGgFAAAOAAAAZHJzL2Uyb0RvYy54bWysVN1P2zAQf5+0/8Hy+0jTFdgiUlSBmCYh QMDEs+vYTSTb59luk+6v39lOAwO0h2l9cO/zdx+5u7PzQSuyE853YGpaHs0oEYZD05lNTX88Xn36 QokPzDRMgRE13QtPz5cfP5z1thJzaEE1whEEMb7qbU3bEGxVFJ63QjN/BFYYVEpwmgVk3aZoHOsR XatiPpudFD24xjrgwnuUXmYlXSZ8KQUPt1J6EYiqKeYW0uvSu45vsTxj1cYx23Z8TIP9QxaadQaD TlCXLDCydd0bKN1xBx5kOOKgC5Cy4yLVgNWUs1fVPLTMilQLNsfbqU3+/8Hym92dI11T0wUlhmn8 RPfYNGY2SpBFbE9vfYVWD/bOjZxHMtY6SKfjP1ZBhtTS/dRSMQTCUTg/Kcvj+SklHHVlefK5LE8j avHsbp0P3wRoEomaOgyfWsl21z5k04NJjGbgqlMK5axS5g8BYkZJETPOOSYq7JXI1vdCYqkxqxQg DZm4UI7sGI4H41yYUGZVyxqRxccz/I0pTx6pAGUQMCJLTGjCHgHiAL/FzuWM9tFVpBmdnGd/Syw7 Tx4pMpgwOevOgHsPQGFVY+Rsf2hSbk3sUhjWA5pEcg3NHmfCQV4Wb/lVh1/mmvlwxxxuB+4Rbny4 xUcq6GsKI0VJC+7Xe/Joj0OLWkp63Laa+p9b5gQl6rvBcf5aLhZxPROzOD6dI+NeatYvNWarLwC/ WIm3xfJERvugDqR0oJ/wMKxiVFQxwzF2TXlwB+Yi5CuAp4WL1SqZ4UpaFq7Ng+URPDY4Tt7j8MSc Hccz4GTfwGEzWfVqSrNt9DSw2gaQXRrh576Orcd1TjM0np54L17yyer5QC5/AwAA//8DAFBLAwQU AAYACAAAACEAEfTbiN8AAAAKAQAADwAAAGRycy9kb3ducmV2LnhtbEyPQU+DQBCF7yb+h82YeLNL oRJKGRpi1KRHi4nxtsAIKDtL2C2l/971VI+T9+W9b7L9ogcx02R7wwjrVQCCuDZNzy3Ce/nykICw TnGjBsOEcCEL+/z2JlNpY878RvPRtcKXsE0VQufcmEpp6460siszEvvsy0xaOX9OrWwmdfblepBh EMRSq579QqdGeuqo/jmeNIKt5kN5GYuP709bV8Uz63JzeEW8v1uKHQhHi7vC8Kfv1SH3TpU5cWPF gLCJk61HEaIoAuGBJAlCEBVCuI4fQeaZ/P9C/gsAAP//AwBQSwECLQAUAAYACAAAACEAtoM4kv4A AADhAQAAEwAAAAAAAAAAAAAAAAAAAAAAW0NvbnRlbnRfVHlwZXNdLnhtbFBLAQItABQABgAIAAAA IQA4/SH/1gAAAJQBAAALAAAAAAAAAAAAAAAAAC8BAABfcmVscy8ucmVsc1BLAQItABQABgAIAAAA IQC3bqw/hwIAAGgFAAAOAAAAAAAAAAAAAAAAAC4CAABkcnMvZTJvRG9jLnhtbFBLAQItABQABgAI AAAAIQAR9NuI3wAAAAoBAAAPAAAAAAAAAAAAAAAAAOEEAABkcnMvZG93bnJldi54bWxQSwUGAAAA AAQABADzAAAA7QUAAAAA " filled="f" stroked="f" strokeweight="2pt">
                <v:textbox>
                  <w:txbxContent>
                    <w:p w:rsidR="00BB2356" w:rsidRPr="00990A1A" w:rsidRDefault="00BB2356" w:rsidP="00990A1A">
                      <w:pPr>
                        <w:spacing w:after="0"/>
                        <w:rPr>
                          <w:rFonts w:ascii="Century Gothic" w:hAnsi="Century Gothic" w:cs="Arial"/>
                          <w:b/>
                          <w:color w:val="000000" w:themeColor="text1"/>
                          <w:lang w:val="es-ES"/>
                        </w:rPr>
                      </w:pPr>
                      <w:r w:rsidRPr="00990A1A">
                        <w:rPr>
                          <w:rFonts w:ascii="Century Gothic" w:hAnsi="Century Gothic" w:cs="Arial"/>
                          <w:b/>
                          <w:color w:val="000000" w:themeColor="text1"/>
                          <w:lang w:val="es-ES"/>
                        </w:rPr>
                        <w:t>Contacto de prensa El Corte Inglés</w:t>
                      </w:r>
                    </w:p>
                    <w:p w:rsidR="00BB2356" w:rsidRPr="00990A1A" w:rsidRDefault="00BB2356" w:rsidP="00990A1A">
                      <w:pPr>
                        <w:spacing w:after="0"/>
                        <w:rPr>
                          <w:rFonts w:ascii="Century Gothic" w:hAnsi="Century Gothic" w:cs="Arial"/>
                          <w:color w:val="000000" w:themeColor="text1"/>
                          <w:lang w:val="es-ES"/>
                        </w:rPr>
                      </w:pPr>
                      <w:r w:rsidRPr="00990A1A">
                        <w:rPr>
                          <w:rFonts w:ascii="Century Gothic" w:hAnsi="Century Gothic" w:cs="Arial"/>
                          <w:color w:val="000000" w:themeColor="text1"/>
                          <w:lang w:val="es-ES"/>
                        </w:rPr>
                        <w:t xml:space="preserve">Concha </w:t>
                      </w:r>
                      <w:proofErr w:type="gramStart"/>
                      <w:r w:rsidRPr="00990A1A">
                        <w:rPr>
                          <w:rFonts w:ascii="Century Gothic" w:hAnsi="Century Gothic" w:cs="Arial"/>
                          <w:color w:val="000000" w:themeColor="text1"/>
                          <w:lang w:val="es-ES"/>
                        </w:rPr>
                        <w:t>Rubio</w:t>
                      </w:r>
                      <w:proofErr w:type="gramEnd"/>
                    </w:p>
                    <w:p w:rsidR="00BB2356" w:rsidRPr="00990A1A" w:rsidRDefault="00BB2356" w:rsidP="00990A1A">
                      <w:pPr>
                        <w:spacing w:after="0"/>
                        <w:rPr>
                          <w:rFonts w:ascii="Century Gothic" w:hAnsi="Century Gothic" w:cs="Arial"/>
                          <w:color w:val="000000" w:themeColor="text1"/>
                          <w:lang w:val="es-ES"/>
                        </w:rPr>
                      </w:pPr>
                      <w:r w:rsidRPr="00990A1A">
                        <w:rPr>
                          <w:rFonts w:ascii="Century Gothic" w:hAnsi="Century Gothic" w:cs="Arial"/>
                          <w:color w:val="000000" w:themeColor="text1"/>
                          <w:lang w:val="es-ES"/>
                        </w:rPr>
                        <w:t>629575955</w:t>
                      </w:r>
                    </w:p>
                    <w:p w:rsidR="00BB2356" w:rsidRPr="00990A1A" w:rsidRDefault="00672AA0" w:rsidP="00990A1A">
                      <w:pPr>
                        <w:spacing w:after="0"/>
                        <w:rPr>
                          <w:rFonts w:ascii="Century Gothic" w:hAnsi="Century Gothic" w:cs="Arial"/>
                          <w:color w:val="000000" w:themeColor="text1"/>
                          <w:lang w:val="es-ES"/>
                        </w:rPr>
                      </w:pPr>
                      <w:hyperlink r:id="rId10" w:history="1">
                        <w:r w:rsidR="00BB2356" w:rsidRPr="00990A1A">
                          <w:rPr>
                            <w:rStyle w:val="Hipervnculo"/>
                            <w:rFonts w:ascii="Century Gothic" w:hAnsi="Century Gothic" w:cs="Arial"/>
                            <w:szCs w:val="24"/>
                            <w:lang w:val="es-ES" w:eastAsia="nl-NL"/>
                          </w:rPr>
                          <w:t>concha_rubio@elcorteingles.es</w:t>
                        </w:r>
                      </w:hyperlink>
                    </w:p>
                    <w:p w:rsidR="00BB2356" w:rsidRDefault="00BB2356" w:rsidP="00CC5B71">
                      <w:pPr>
                        <w:jc w:val="center"/>
                        <w:rPr>
                          <w:rFonts w:ascii="Arial" w:hAnsi="Arial" w:cs="Arial"/>
                          <w:b/>
                          <w:color w:val="000000" w:themeColor="text1"/>
                          <w:lang w:val="es-ES"/>
                        </w:rPr>
                      </w:pPr>
                    </w:p>
                    <w:p w:rsidR="00BB2356" w:rsidRDefault="00BB2356" w:rsidP="00CC5B71">
                      <w:pPr>
                        <w:jc w:val="center"/>
                        <w:rPr>
                          <w:rFonts w:ascii="Arial" w:hAnsi="Arial" w:cs="Arial"/>
                          <w:b/>
                          <w:color w:val="000000" w:themeColor="text1"/>
                          <w:lang w:val="es-ES"/>
                        </w:rPr>
                      </w:pPr>
                    </w:p>
                    <w:p w:rsidR="00BB2356" w:rsidRDefault="00BB2356" w:rsidP="00CC5B71">
                      <w:pPr>
                        <w:jc w:val="center"/>
                        <w:rPr>
                          <w:rFonts w:ascii="Arial" w:hAnsi="Arial" w:cs="Arial"/>
                          <w:b/>
                          <w:color w:val="000000" w:themeColor="text1"/>
                          <w:lang w:val="es-ES"/>
                        </w:rPr>
                      </w:pPr>
                    </w:p>
                    <w:p w:rsidR="00BB2356" w:rsidRPr="00CC5B71" w:rsidRDefault="00BB2356" w:rsidP="00CC5B71">
                      <w:pPr>
                        <w:jc w:val="center"/>
                        <w:rPr>
                          <w:rFonts w:ascii="Arial" w:hAnsi="Arial" w:cs="Arial"/>
                          <w:b/>
                          <w:color w:val="000000" w:themeColor="text1"/>
                          <w:lang w:val="es-ES"/>
                        </w:rPr>
                      </w:pPr>
                      <w:r w:rsidRPr="00CC5B71">
                        <w:rPr>
                          <w:rFonts w:ascii="Arial" w:hAnsi="Arial" w:cs="Arial"/>
                          <w:b/>
                          <w:color w:val="000000" w:themeColor="text1"/>
                          <w:lang w:val="es-ES"/>
                        </w:rPr>
                        <w:t xml:space="preserve"> </w:t>
                      </w:r>
                    </w:p>
                  </w:txbxContent>
                </v:textbox>
              </v:rect>
            </w:pict>
          </mc:Fallback>
        </mc:AlternateContent>
      </w:r>
    </w:p>
    <w:tbl>
      <w:tblPr>
        <w:tblpPr w:leftFromText="141" w:rightFromText="141" w:vertAnchor="text" w:horzAnchor="margin" w:tblpY="113"/>
        <w:tblW w:w="4995" w:type="pct"/>
        <w:tblCellMar>
          <w:left w:w="0" w:type="dxa"/>
        </w:tblCellMar>
        <w:tblLook w:val="01E0" w:firstRow="1" w:lastRow="1" w:firstColumn="1" w:lastColumn="1" w:noHBand="0" w:noVBand="0"/>
      </w:tblPr>
      <w:tblGrid>
        <w:gridCol w:w="4111"/>
        <w:gridCol w:w="426"/>
        <w:gridCol w:w="4678"/>
      </w:tblGrid>
      <w:tr w:rsidR="00985EED" w:rsidRPr="00A15F31" w:rsidTr="00985EED">
        <w:trPr>
          <w:trHeight w:val="65"/>
        </w:trPr>
        <w:tc>
          <w:tcPr>
            <w:tcW w:w="2231" w:type="pct"/>
            <w:tcMar>
              <w:left w:w="0" w:type="dxa"/>
              <w:right w:w="0" w:type="dxa"/>
            </w:tcMar>
            <w:vAlign w:val="center"/>
          </w:tcPr>
          <w:p w:rsidR="00985EED" w:rsidRPr="00A15F31" w:rsidRDefault="00985EED" w:rsidP="00985EED">
            <w:pPr>
              <w:pStyle w:val="StyleEnquiriesBold"/>
              <w:rPr>
                <w:rFonts w:ascii="Century Gothic" w:hAnsi="Century Gothic" w:cs="Arial"/>
                <w:lang w:val="es-ES"/>
              </w:rPr>
            </w:pPr>
            <w:r w:rsidRPr="00A15F31">
              <w:rPr>
                <w:rFonts w:ascii="Century Gothic" w:hAnsi="Century Gothic" w:cs="Arial"/>
                <w:lang w:val="es-ES"/>
              </w:rPr>
              <w:t xml:space="preserve">Contacto de prensa </w:t>
            </w:r>
            <w:r w:rsidR="00CC5B71" w:rsidRPr="00A15F31">
              <w:rPr>
                <w:rFonts w:ascii="Century Gothic" w:hAnsi="Century Gothic" w:cs="Arial"/>
                <w:lang w:val="es-ES"/>
              </w:rPr>
              <w:t>ING</w:t>
            </w:r>
          </w:p>
        </w:tc>
        <w:tc>
          <w:tcPr>
            <w:tcW w:w="231" w:type="pct"/>
            <w:tcMar>
              <w:left w:w="0" w:type="dxa"/>
              <w:right w:w="0" w:type="dxa"/>
            </w:tcMar>
            <w:vAlign w:val="center"/>
          </w:tcPr>
          <w:p w:rsidR="00985EED" w:rsidRPr="00A15F31" w:rsidRDefault="00985EED" w:rsidP="00985EED">
            <w:pPr>
              <w:pStyle w:val="Enquiries"/>
              <w:rPr>
                <w:rFonts w:ascii="Century Gothic" w:hAnsi="Century Gothic" w:cs="Arial"/>
                <w:lang w:val="es-ES" w:eastAsia="ko-KR"/>
              </w:rPr>
            </w:pPr>
          </w:p>
        </w:tc>
        <w:tc>
          <w:tcPr>
            <w:tcW w:w="2538" w:type="pct"/>
            <w:tcMar>
              <w:left w:w="0" w:type="dxa"/>
              <w:right w:w="0" w:type="dxa"/>
            </w:tcMar>
            <w:vAlign w:val="center"/>
          </w:tcPr>
          <w:p w:rsidR="00985EED" w:rsidRPr="00A15F31" w:rsidRDefault="00985EED" w:rsidP="00985EED">
            <w:pPr>
              <w:pStyle w:val="StyleEnquiriesBold"/>
              <w:rPr>
                <w:rFonts w:ascii="Century Gothic" w:hAnsi="Century Gothic" w:cs="Arial"/>
                <w:lang w:val="es-ES"/>
              </w:rPr>
            </w:pPr>
          </w:p>
        </w:tc>
      </w:tr>
      <w:tr w:rsidR="00985EED" w:rsidRPr="00A15F31" w:rsidTr="00985EED">
        <w:trPr>
          <w:trHeight w:val="220"/>
        </w:trPr>
        <w:tc>
          <w:tcPr>
            <w:tcW w:w="2231" w:type="pct"/>
            <w:tcMar>
              <w:left w:w="0" w:type="dxa"/>
              <w:right w:w="0" w:type="dxa"/>
            </w:tcMar>
            <w:vAlign w:val="center"/>
          </w:tcPr>
          <w:p w:rsidR="00985EED" w:rsidRPr="00A15F31" w:rsidRDefault="00C67A82" w:rsidP="00985EED">
            <w:pPr>
              <w:pStyle w:val="Enquiries"/>
              <w:rPr>
                <w:rFonts w:ascii="Century Gothic" w:hAnsi="Century Gothic" w:cs="Arial"/>
                <w:lang w:val="es-ES"/>
              </w:rPr>
            </w:pPr>
            <w:r w:rsidRPr="00A15F31">
              <w:rPr>
                <w:rFonts w:ascii="Century Gothic" w:hAnsi="Century Gothic" w:cs="Arial"/>
                <w:lang w:val="es-ES"/>
              </w:rPr>
              <w:t xml:space="preserve">Marta Sierra </w:t>
            </w:r>
          </w:p>
        </w:tc>
        <w:tc>
          <w:tcPr>
            <w:tcW w:w="231" w:type="pct"/>
            <w:tcMar>
              <w:left w:w="0" w:type="dxa"/>
              <w:right w:w="0" w:type="dxa"/>
            </w:tcMar>
            <w:vAlign w:val="center"/>
          </w:tcPr>
          <w:p w:rsidR="00985EED" w:rsidRPr="00A15F31" w:rsidRDefault="00985EED" w:rsidP="00985EED">
            <w:pPr>
              <w:pStyle w:val="Enquiries"/>
              <w:rPr>
                <w:rFonts w:ascii="Century Gothic" w:hAnsi="Century Gothic" w:cs="Arial"/>
                <w:lang w:val="es-ES"/>
              </w:rPr>
            </w:pPr>
          </w:p>
        </w:tc>
        <w:tc>
          <w:tcPr>
            <w:tcW w:w="2538" w:type="pct"/>
            <w:tcMar>
              <w:left w:w="0" w:type="dxa"/>
              <w:right w:w="0" w:type="dxa"/>
            </w:tcMar>
            <w:vAlign w:val="center"/>
          </w:tcPr>
          <w:p w:rsidR="00985EED" w:rsidRPr="00A15F31" w:rsidRDefault="00985EED" w:rsidP="00985EED">
            <w:pPr>
              <w:pStyle w:val="Enquiries"/>
              <w:rPr>
                <w:rFonts w:ascii="Century Gothic" w:hAnsi="Century Gothic" w:cs="Arial"/>
                <w:lang w:val="es-ES"/>
              </w:rPr>
            </w:pPr>
          </w:p>
        </w:tc>
      </w:tr>
      <w:tr w:rsidR="00985EED" w:rsidRPr="00A15F31" w:rsidTr="00985EED">
        <w:trPr>
          <w:trHeight w:val="220"/>
        </w:trPr>
        <w:tc>
          <w:tcPr>
            <w:tcW w:w="2231" w:type="pct"/>
            <w:tcMar>
              <w:left w:w="0" w:type="dxa"/>
              <w:right w:w="0" w:type="dxa"/>
            </w:tcMar>
            <w:vAlign w:val="center"/>
          </w:tcPr>
          <w:p w:rsidR="00985EED" w:rsidRPr="00A15F31" w:rsidRDefault="00C67A82" w:rsidP="00985EED">
            <w:pPr>
              <w:pStyle w:val="Enquiries"/>
              <w:rPr>
                <w:rFonts w:ascii="Century Gothic" w:hAnsi="Century Gothic" w:cs="Arial"/>
                <w:lang w:val="es-ES"/>
              </w:rPr>
            </w:pPr>
            <w:r w:rsidRPr="00A15F31">
              <w:rPr>
                <w:rFonts w:ascii="Century Gothic" w:hAnsi="Century Gothic" w:cs="Arial"/>
                <w:lang w:val="es-ES"/>
              </w:rPr>
              <w:t>618 57 89 26</w:t>
            </w:r>
          </w:p>
        </w:tc>
        <w:tc>
          <w:tcPr>
            <w:tcW w:w="231" w:type="pct"/>
            <w:tcMar>
              <w:left w:w="0" w:type="dxa"/>
              <w:right w:w="0" w:type="dxa"/>
            </w:tcMar>
            <w:vAlign w:val="center"/>
          </w:tcPr>
          <w:p w:rsidR="00985EED" w:rsidRPr="00A15F31" w:rsidRDefault="00985EED" w:rsidP="00985EED">
            <w:pPr>
              <w:pStyle w:val="Enquiries"/>
              <w:rPr>
                <w:rFonts w:ascii="Century Gothic" w:hAnsi="Century Gothic" w:cs="Arial"/>
                <w:lang w:val="es-ES"/>
              </w:rPr>
            </w:pPr>
          </w:p>
        </w:tc>
        <w:tc>
          <w:tcPr>
            <w:tcW w:w="2538" w:type="pct"/>
            <w:tcMar>
              <w:left w:w="0" w:type="dxa"/>
              <w:right w:w="0" w:type="dxa"/>
            </w:tcMar>
            <w:vAlign w:val="center"/>
          </w:tcPr>
          <w:p w:rsidR="00985EED" w:rsidRPr="00A15F31" w:rsidRDefault="00985EED" w:rsidP="00985EED">
            <w:pPr>
              <w:pStyle w:val="Enquiries"/>
              <w:rPr>
                <w:rFonts w:ascii="Century Gothic" w:hAnsi="Century Gothic" w:cs="Arial"/>
                <w:lang w:val="es-ES"/>
              </w:rPr>
            </w:pPr>
          </w:p>
        </w:tc>
      </w:tr>
      <w:tr w:rsidR="00985EED" w:rsidRPr="00A15F31" w:rsidTr="00985EED">
        <w:trPr>
          <w:trHeight w:val="220"/>
        </w:trPr>
        <w:tc>
          <w:tcPr>
            <w:tcW w:w="2231" w:type="pct"/>
            <w:tcMar>
              <w:left w:w="0" w:type="dxa"/>
              <w:right w:w="0" w:type="dxa"/>
            </w:tcMar>
            <w:vAlign w:val="center"/>
          </w:tcPr>
          <w:p w:rsidR="00985EED" w:rsidRPr="00A15F31" w:rsidRDefault="00672AA0" w:rsidP="00985EED">
            <w:pPr>
              <w:pStyle w:val="Enquiries"/>
              <w:rPr>
                <w:rStyle w:val="Hyperlinkmailaddress"/>
                <w:rFonts w:ascii="Century Gothic" w:hAnsi="Century Gothic" w:cs="Arial"/>
              </w:rPr>
            </w:pPr>
            <w:hyperlink r:id="rId11" w:history="1">
              <w:r w:rsidR="00C67A82" w:rsidRPr="00A15F31">
                <w:rPr>
                  <w:rStyle w:val="Hipervnculo"/>
                  <w:rFonts w:ascii="Century Gothic" w:hAnsi="Century Gothic" w:cs="Arial"/>
                  <w:lang w:val="en-GB"/>
                </w:rPr>
                <w:t>marta.sierra.quevedo@ing.com</w:t>
              </w:r>
            </w:hyperlink>
          </w:p>
          <w:p w:rsidR="00F20A1D" w:rsidRPr="00A15F31" w:rsidRDefault="00F20A1D" w:rsidP="00985EED">
            <w:pPr>
              <w:pStyle w:val="Enquiries"/>
              <w:rPr>
                <w:rStyle w:val="Hyperlinkmailaddress"/>
                <w:rFonts w:ascii="Century Gothic" w:hAnsi="Century Gothic" w:cs="Arial"/>
              </w:rPr>
            </w:pPr>
          </w:p>
          <w:p w:rsidR="00F20A1D" w:rsidRPr="00A15F31" w:rsidRDefault="00F20A1D" w:rsidP="00985EED">
            <w:pPr>
              <w:pStyle w:val="Enquiries"/>
              <w:rPr>
                <w:rStyle w:val="Hipervnculo"/>
                <w:rFonts w:ascii="Century Gothic" w:hAnsi="Century Gothic" w:cs="Arial"/>
              </w:rPr>
            </w:pPr>
            <w:r w:rsidRPr="00A15F31">
              <w:rPr>
                <w:rFonts w:ascii="Century Gothic" w:hAnsi="Century Gothic" w:cs="Arial"/>
                <w:noProof/>
                <w:lang w:val="es-ES" w:eastAsia="es-ES"/>
              </w:rPr>
              <w:drawing>
                <wp:anchor distT="0" distB="0" distL="114300" distR="114300" simplePos="0" relativeHeight="251659264" behindDoc="1" locked="0" layoutInCell="1" allowOverlap="1" wp14:anchorId="64BFE0E6" wp14:editId="3023C806">
                  <wp:simplePos x="0" y="0"/>
                  <wp:positionH relativeFrom="column">
                    <wp:posOffset>0</wp:posOffset>
                  </wp:positionH>
                  <wp:positionV relativeFrom="paragraph">
                    <wp:posOffset>-24130</wp:posOffset>
                  </wp:positionV>
                  <wp:extent cx="314325" cy="251460"/>
                  <wp:effectExtent l="0" t="0" r="9525" b="0"/>
                  <wp:wrapTight wrapText="bothSides">
                    <wp:wrapPolygon edited="0">
                      <wp:start x="0" y="0"/>
                      <wp:lineTo x="0" y="19636"/>
                      <wp:lineTo x="20945" y="19636"/>
                      <wp:lineTo x="20945"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14325" cy="251460"/>
                          </a:xfrm>
                          <a:prstGeom prst="rect">
                            <a:avLst/>
                          </a:prstGeom>
                        </pic:spPr>
                      </pic:pic>
                    </a:graphicData>
                  </a:graphic>
                  <wp14:sizeRelH relativeFrom="page">
                    <wp14:pctWidth>0</wp14:pctWidth>
                  </wp14:sizeRelH>
                  <wp14:sizeRelV relativeFrom="page">
                    <wp14:pctHeight>0</wp14:pctHeight>
                  </wp14:sizeRelV>
                </wp:anchor>
              </w:drawing>
            </w:r>
            <w:r w:rsidRPr="00A15F31">
              <w:rPr>
                <w:rFonts w:ascii="Century Gothic" w:hAnsi="Century Gothic" w:cs="Arial"/>
              </w:rPr>
              <w:t xml:space="preserve">   </w:t>
            </w:r>
            <w:hyperlink r:id="rId13" w:history="1">
              <w:r w:rsidRPr="00A15F31">
                <w:rPr>
                  <w:rStyle w:val="Hipervnculo"/>
                  <w:rFonts w:ascii="Century Gothic" w:hAnsi="Century Gothic" w:cs="Arial"/>
                  <w:lang w:val="en-GB"/>
                </w:rPr>
                <w:t>@</w:t>
              </w:r>
              <w:proofErr w:type="spellStart"/>
              <w:r w:rsidRPr="00A15F31">
                <w:rPr>
                  <w:rStyle w:val="Hipervnculo"/>
                  <w:rFonts w:ascii="Century Gothic" w:hAnsi="Century Gothic" w:cs="Arial"/>
                  <w:lang w:val="en-GB"/>
                </w:rPr>
                <w:t>ING_Actualidad</w:t>
              </w:r>
              <w:proofErr w:type="spellEnd"/>
            </w:hyperlink>
          </w:p>
        </w:tc>
        <w:tc>
          <w:tcPr>
            <w:tcW w:w="231" w:type="pct"/>
            <w:tcMar>
              <w:left w:w="0" w:type="dxa"/>
              <w:right w:w="0" w:type="dxa"/>
            </w:tcMar>
            <w:vAlign w:val="center"/>
          </w:tcPr>
          <w:p w:rsidR="00985EED" w:rsidRPr="00A15F31" w:rsidRDefault="00985EED" w:rsidP="00985EED">
            <w:pPr>
              <w:pStyle w:val="Enquiries"/>
              <w:rPr>
                <w:rFonts w:ascii="Century Gothic" w:hAnsi="Century Gothic" w:cs="Arial"/>
                <w:lang w:eastAsia="ko-KR"/>
              </w:rPr>
            </w:pPr>
          </w:p>
        </w:tc>
        <w:tc>
          <w:tcPr>
            <w:tcW w:w="2538" w:type="pct"/>
            <w:tcMar>
              <w:left w:w="0" w:type="dxa"/>
              <w:right w:w="0" w:type="dxa"/>
            </w:tcMar>
            <w:vAlign w:val="center"/>
          </w:tcPr>
          <w:p w:rsidR="00985EED" w:rsidRPr="00A15F31" w:rsidRDefault="00985EED" w:rsidP="00985EED">
            <w:pPr>
              <w:pStyle w:val="Enquiries"/>
              <w:rPr>
                <w:rStyle w:val="Hipervnculo"/>
                <w:rFonts w:ascii="Century Gothic" w:hAnsi="Century Gothic" w:cs="Arial"/>
              </w:rPr>
            </w:pPr>
          </w:p>
        </w:tc>
      </w:tr>
      <w:tr w:rsidR="00985EED" w:rsidRPr="00A15F31" w:rsidTr="00985EED">
        <w:trPr>
          <w:trHeight w:val="227"/>
        </w:trPr>
        <w:tc>
          <w:tcPr>
            <w:tcW w:w="2231" w:type="pct"/>
            <w:tcMar>
              <w:left w:w="0" w:type="dxa"/>
              <w:right w:w="0" w:type="dxa"/>
            </w:tcMar>
            <w:vAlign w:val="center"/>
          </w:tcPr>
          <w:p w:rsidR="00985EED" w:rsidRPr="00A15F31" w:rsidRDefault="00985EED" w:rsidP="00985EED">
            <w:pPr>
              <w:pStyle w:val="Enquiries"/>
              <w:rPr>
                <w:rStyle w:val="Hipervnculo"/>
                <w:rFonts w:ascii="Century Gothic" w:hAnsi="Century Gothic" w:cs="Arial"/>
              </w:rPr>
            </w:pPr>
          </w:p>
        </w:tc>
        <w:tc>
          <w:tcPr>
            <w:tcW w:w="231" w:type="pct"/>
            <w:tcMar>
              <w:left w:w="0" w:type="dxa"/>
              <w:right w:w="0" w:type="dxa"/>
            </w:tcMar>
            <w:vAlign w:val="center"/>
          </w:tcPr>
          <w:p w:rsidR="00985EED" w:rsidRPr="00A15F31" w:rsidRDefault="00985EED" w:rsidP="00985EED">
            <w:pPr>
              <w:pStyle w:val="Enquiries"/>
              <w:rPr>
                <w:rFonts w:ascii="Century Gothic" w:hAnsi="Century Gothic" w:cs="Arial"/>
                <w:lang w:eastAsia="ko-KR"/>
              </w:rPr>
            </w:pPr>
          </w:p>
        </w:tc>
        <w:tc>
          <w:tcPr>
            <w:tcW w:w="2538" w:type="pct"/>
            <w:tcMar>
              <w:left w:w="0" w:type="dxa"/>
              <w:right w:w="0" w:type="dxa"/>
            </w:tcMar>
            <w:vAlign w:val="center"/>
          </w:tcPr>
          <w:p w:rsidR="00985EED" w:rsidRPr="00A15F31" w:rsidRDefault="00985EED" w:rsidP="00985EED">
            <w:pPr>
              <w:pStyle w:val="Enquiries"/>
              <w:rPr>
                <w:rFonts w:ascii="Century Gothic" w:hAnsi="Century Gothic" w:cs="Arial"/>
                <w:lang w:eastAsia="ko-KR"/>
              </w:rPr>
            </w:pPr>
          </w:p>
        </w:tc>
      </w:tr>
      <w:tr w:rsidR="00985EED" w:rsidRPr="007B20F0" w:rsidTr="00985EED">
        <w:trPr>
          <w:trHeight w:val="1663"/>
        </w:trPr>
        <w:tc>
          <w:tcPr>
            <w:tcW w:w="5000" w:type="pct"/>
            <w:gridSpan w:val="3"/>
            <w:shd w:val="clear" w:color="auto" w:fill="auto"/>
            <w:tcMar>
              <w:left w:w="0" w:type="dxa"/>
              <w:right w:w="0" w:type="dxa"/>
            </w:tcMar>
          </w:tcPr>
          <w:p w:rsidR="00985EED" w:rsidRPr="00A15F31" w:rsidRDefault="00985EED" w:rsidP="00985EED">
            <w:pPr>
              <w:pStyle w:val="Boilerplatehead"/>
              <w:rPr>
                <w:rFonts w:ascii="Century Gothic" w:hAnsi="Century Gothic" w:cs="Arial"/>
                <w:lang w:val="es-ES"/>
              </w:rPr>
            </w:pPr>
            <w:r w:rsidRPr="00A15F31">
              <w:rPr>
                <w:rFonts w:ascii="Century Gothic" w:hAnsi="Century Gothic" w:cs="Arial"/>
                <w:lang w:val="es-ES"/>
              </w:rPr>
              <w:t xml:space="preserve">Sobre ING </w:t>
            </w:r>
          </w:p>
          <w:p w:rsidR="00985EED" w:rsidRPr="00A15F31" w:rsidRDefault="00985EED" w:rsidP="00985EED">
            <w:pPr>
              <w:pStyle w:val="Boilerplate"/>
              <w:rPr>
                <w:rFonts w:ascii="Century Gothic" w:hAnsi="Century Gothic" w:cs="Arial"/>
                <w:lang w:val="es-ES"/>
              </w:rPr>
            </w:pPr>
            <w:r w:rsidRPr="00A15F31">
              <w:rPr>
                <w:rFonts w:ascii="Century Gothic" w:hAnsi="Century Gothic" w:cs="Arial"/>
                <w:lang w:val="es-ES"/>
              </w:rPr>
              <w:t xml:space="preserve">ING es una institución financiera global con fuerte presencia europea, que ofrece servicios bancarios a través de ING Bank y que mantiene una participación significativa en la aseguradora NN </w:t>
            </w:r>
            <w:proofErr w:type="spellStart"/>
            <w:r w:rsidRPr="00A15F31">
              <w:rPr>
                <w:rFonts w:ascii="Century Gothic" w:hAnsi="Century Gothic" w:cs="Arial"/>
                <w:lang w:val="es-ES"/>
              </w:rPr>
              <w:t>Group</w:t>
            </w:r>
            <w:proofErr w:type="spellEnd"/>
            <w:r w:rsidRPr="00A15F31">
              <w:rPr>
                <w:rFonts w:ascii="Century Gothic" w:hAnsi="Century Gothic" w:cs="Arial"/>
                <w:lang w:val="es-ES"/>
              </w:rPr>
              <w:t xml:space="preserve"> NV.</w:t>
            </w:r>
          </w:p>
          <w:p w:rsidR="00985EED" w:rsidRPr="00A15F31" w:rsidRDefault="00985EED" w:rsidP="00985EED">
            <w:pPr>
              <w:pStyle w:val="Boilerplate"/>
              <w:rPr>
                <w:rFonts w:ascii="Century Gothic" w:hAnsi="Century Gothic" w:cs="Arial"/>
                <w:lang w:val="es-ES"/>
              </w:rPr>
            </w:pPr>
            <w:r w:rsidRPr="00A15F31">
              <w:rPr>
                <w:rFonts w:ascii="Century Gothic" w:hAnsi="Century Gothic" w:cs="Arial"/>
                <w:lang w:val="es-ES"/>
              </w:rPr>
              <w:t>ING Bank tiene como principal objetivo ayudar a las personas a tomar sus propias decisiones para progresar cada día. Sus más de 52.000 empleados ofrecen servicios de banca minorista y comercial a clientes en más de 40 países.</w:t>
            </w:r>
          </w:p>
          <w:p w:rsidR="00985EED" w:rsidRPr="00A15F31" w:rsidRDefault="00985EED" w:rsidP="00985EED">
            <w:pPr>
              <w:pStyle w:val="Boilerplate"/>
              <w:rPr>
                <w:rFonts w:ascii="Century Gothic" w:hAnsi="Century Gothic" w:cs="Arial"/>
                <w:lang w:val="es-ES"/>
              </w:rPr>
            </w:pPr>
            <w:r w:rsidRPr="00A15F31">
              <w:rPr>
                <w:rFonts w:ascii="Century Gothic" w:hAnsi="Century Gothic" w:cs="Arial"/>
                <w:lang w:val="es-ES"/>
              </w:rPr>
              <w:t xml:space="preserve">Las acciones de ING </w:t>
            </w:r>
            <w:proofErr w:type="spellStart"/>
            <w:r w:rsidRPr="00A15F31">
              <w:rPr>
                <w:rFonts w:ascii="Century Gothic" w:hAnsi="Century Gothic" w:cs="Arial"/>
                <w:lang w:val="es-ES"/>
              </w:rPr>
              <w:t>Group</w:t>
            </w:r>
            <w:proofErr w:type="spellEnd"/>
            <w:r w:rsidRPr="00A15F31">
              <w:rPr>
                <w:rFonts w:ascii="Century Gothic" w:hAnsi="Century Gothic" w:cs="Arial"/>
                <w:lang w:val="es-ES"/>
              </w:rPr>
              <w:t xml:space="preserve"> cotizan (en forma de certificados de depósito) en las bolsas de Ámsterdam (INGA NA, ING.AS), Bruselas y Nueva York (</w:t>
            </w:r>
            <w:proofErr w:type="spellStart"/>
            <w:r w:rsidRPr="00A15F31">
              <w:rPr>
                <w:rFonts w:ascii="Century Gothic" w:hAnsi="Century Gothic" w:cs="Arial"/>
                <w:lang w:val="es-ES"/>
              </w:rPr>
              <w:t>ADRs</w:t>
            </w:r>
            <w:proofErr w:type="spellEnd"/>
            <w:r w:rsidRPr="00A15F31">
              <w:rPr>
                <w:rFonts w:ascii="Century Gothic" w:hAnsi="Century Gothic" w:cs="Arial"/>
                <w:lang w:val="es-ES"/>
              </w:rPr>
              <w:t>: ING US, ING.N).</w:t>
            </w:r>
          </w:p>
          <w:p w:rsidR="00985EED" w:rsidRPr="00A15F31" w:rsidRDefault="00985EED" w:rsidP="00985EED">
            <w:pPr>
              <w:pStyle w:val="Boilerplate"/>
              <w:rPr>
                <w:rFonts w:ascii="Century Gothic" w:hAnsi="Century Gothic" w:cs="Arial"/>
                <w:color w:val="2F2F2F"/>
                <w:highlight w:val="yellow"/>
                <w:lang w:val="es-ES"/>
              </w:rPr>
            </w:pPr>
            <w:r w:rsidRPr="00A15F31">
              <w:rPr>
                <w:rFonts w:ascii="Century Gothic" w:hAnsi="Century Gothic" w:cs="Arial"/>
                <w:lang w:val="es-ES"/>
              </w:rPr>
              <w:t xml:space="preserve">La Sostenibilidad es una parte integral de la estrategia corporativa de ING, prueba de ello es la inclusión de las acciones de ING </w:t>
            </w:r>
            <w:proofErr w:type="spellStart"/>
            <w:r w:rsidRPr="00A15F31">
              <w:rPr>
                <w:rFonts w:ascii="Century Gothic" w:hAnsi="Century Gothic" w:cs="Arial"/>
                <w:lang w:val="es-ES"/>
              </w:rPr>
              <w:t>Group</w:t>
            </w:r>
            <w:proofErr w:type="spellEnd"/>
            <w:r w:rsidRPr="00A15F31">
              <w:rPr>
                <w:rFonts w:ascii="Century Gothic" w:hAnsi="Century Gothic" w:cs="Arial"/>
                <w:lang w:val="es-ES"/>
              </w:rPr>
              <w:t xml:space="preserve"> en el índice FTSE4Good y Dow Jones </w:t>
            </w:r>
            <w:proofErr w:type="spellStart"/>
            <w:r w:rsidRPr="00A15F31">
              <w:rPr>
                <w:rFonts w:ascii="Century Gothic" w:hAnsi="Century Gothic" w:cs="Arial"/>
                <w:lang w:val="es-ES"/>
              </w:rPr>
              <w:t>Sustainability</w:t>
            </w:r>
            <w:proofErr w:type="spellEnd"/>
            <w:r w:rsidRPr="00A15F31">
              <w:rPr>
                <w:rFonts w:ascii="Century Gothic" w:hAnsi="Century Gothic" w:cs="Arial"/>
                <w:lang w:val="es-ES"/>
              </w:rPr>
              <w:t xml:space="preserve"> (europeo y mundial), donde la entidad se encuentra entre los líderes del sector bancario.</w:t>
            </w:r>
          </w:p>
        </w:tc>
      </w:tr>
      <w:bookmarkEnd w:id="0"/>
      <w:bookmarkEnd w:id="1"/>
      <w:bookmarkEnd w:id="2"/>
      <w:bookmarkEnd w:id="3"/>
    </w:tbl>
    <w:p w:rsidR="0051721D" w:rsidRPr="00A15F31" w:rsidRDefault="0051721D" w:rsidP="00D95ECF">
      <w:pPr>
        <w:pStyle w:val="Textoindependiente"/>
        <w:jc w:val="both"/>
        <w:rPr>
          <w:rFonts w:ascii="Century Gothic" w:hAnsi="Century Gothic"/>
          <w:lang w:val="es-ES"/>
        </w:rPr>
      </w:pPr>
    </w:p>
    <w:p w:rsidR="004315E2" w:rsidRPr="00A15F31" w:rsidRDefault="004315E2" w:rsidP="004315E2">
      <w:pPr>
        <w:pStyle w:val="Boilerplatehead"/>
        <w:rPr>
          <w:rFonts w:ascii="Century Gothic" w:hAnsi="Century Gothic" w:cs="Arial"/>
          <w:lang w:val="es-ES"/>
        </w:rPr>
      </w:pPr>
      <w:r w:rsidRPr="00743AF1">
        <w:rPr>
          <w:rFonts w:ascii="Century Gothic" w:hAnsi="Century Gothic" w:cs="Arial"/>
          <w:lang w:val="es-ES"/>
        </w:rPr>
        <w:t>Sobre El Corte Inglés</w:t>
      </w:r>
      <w:r w:rsidRPr="00A15F31">
        <w:rPr>
          <w:rFonts w:ascii="Century Gothic" w:hAnsi="Century Gothic" w:cs="Arial"/>
          <w:lang w:val="es-ES"/>
        </w:rPr>
        <w:t xml:space="preserve"> </w:t>
      </w:r>
    </w:p>
    <w:p w:rsidR="00743AF1" w:rsidRPr="00743AF1" w:rsidRDefault="00743AF1" w:rsidP="00743AF1">
      <w:pPr>
        <w:autoSpaceDE w:val="0"/>
        <w:autoSpaceDN w:val="0"/>
        <w:adjustRightInd w:val="0"/>
        <w:jc w:val="both"/>
        <w:rPr>
          <w:rFonts w:ascii="Century Gothic" w:hAnsi="Century Gothic" w:cs="Arial"/>
          <w:color w:val="000000" w:themeColor="text1"/>
          <w:sz w:val="14"/>
          <w:lang w:val="es-ES"/>
        </w:rPr>
      </w:pPr>
      <w:r w:rsidRPr="00743AF1">
        <w:rPr>
          <w:rFonts w:ascii="Century Gothic" w:hAnsi="Century Gothic" w:cs="Arial"/>
          <w:color w:val="000000" w:themeColor="text1"/>
          <w:sz w:val="14"/>
          <w:lang w:val="es-ES"/>
        </w:rPr>
        <w:t xml:space="preserve">El Grupo El Corte Inglés es la mayor cadena de grandes almacenes en Europa y un referente del comercio en España. Su estrategia de diversificación y su empeño por adaptarse a las nuevas necesidades y demandas del cliente, le ha llevado a crear diferentes formatos comerciales como Hipercor, </w:t>
      </w:r>
      <w:proofErr w:type="spellStart"/>
      <w:r w:rsidRPr="00743AF1">
        <w:rPr>
          <w:rFonts w:ascii="Century Gothic" w:hAnsi="Century Gothic" w:cs="Arial"/>
          <w:color w:val="000000" w:themeColor="text1"/>
          <w:sz w:val="14"/>
          <w:lang w:val="es-ES"/>
        </w:rPr>
        <w:t>Supercor</w:t>
      </w:r>
      <w:proofErr w:type="spellEnd"/>
      <w:r w:rsidRPr="00743AF1">
        <w:rPr>
          <w:rFonts w:ascii="Century Gothic" w:hAnsi="Century Gothic" w:cs="Arial"/>
          <w:color w:val="000000" w:themeColor="text1"/>
          <w:sz w:val="14"/>
          <w:lang w:val="es-ES"/>
        </w:rPr>
        <w:t xml:space="preserve">, Viajes El Corte Inglés, </w:t>
      </w:r>
      <w:proofErr w:type="spellStart"/>
      <w:r w:rsidRPr="00743AF1">
        <w:rPr>
          <w:rFonts w:ascii="Century Gothic" w:hAnsi="Century Gothic" w:cs="Arial"/>
          <w:color w:val="000000" w:themeColor="text1"/>
          <w:sz w:val="14"/>
          <w:lang w:val="es-ES"/>
        </w:rPr>
        <w:t>Sfera</w:t>
      </w:r>
      <w:proofErr w:type="spellEnd"/>
      <w:r w:rsidRPr="00743AF1">
        <w:rPr>
          <w:rFonts w:ascii="Century Gothic" w:hAnsi="Century Gothic" w:cs="Arial"/>
          <w:color w:val="000000" w:themeColor="text1"/>
          <w:sz w:val="14"/>
          <w:lang w:val="es-ES"/>
        </w:rPr>
        <w:t xml:space="preserve">, Informática El Corte Inglés, Óptica 2000 y </w:t>
      </w:r>
      <w:proofErr w:type="spellStart"/>
      <w:r w:rsidRPr="00743AF1">
        <w:rPr>
          <w:rFonts w:ascii="Century Gothic" w:hAnsi="Century Gothic" w:cs="Arial"/>
          <w:color w:val="000000" w:themeColor="text1"/>
          <w:sz w:val="14"/>
          <w:lang w:val="es-ES"/>
        </w:rPr>
        <w:t>Bricor</w:t>
      </w:r>
      <w:proofErr w:type="spellEnd"/>
      <w:r w:rsidRPr="00743AF1">
        <w:rPr>
          <w:rFonts w:ascii="Century Gothic" w:hAnsi="Century Gothic" w:cs="Arial"/>
          <w:color w:val="000000" w:themeColor="text1"/>
          <w:sz w:val="14"/>
          <w:lang w:val="es-ES"/>
        </w:rPr>
        <w:t xml:space="preserve">, entre otros. </w:t>
      </w:r>
    </w:p>
    <w:p w:rsidR="00743AF1" w:rsidRPr="00743AF1" w:rsidRDefault="00743AF1" w:rsidP="00743AF1">
      <w:pPr>
        <w:autoSpaceDE w:val="0"/>
        <w:autoSpaceDN w:val="0"/>
        <w:adjustRightInd w:val="0"/>
        <w:jc w:val="both"/>
        <w:rPr>
          <w:rFonts w:ascii="Century Gothic" w:hAnsi="Century Gothic" w:cs="Arial"/>
          <w:color w:val="000000" w:themeColor="text1"/>
          <w:sz w:val="14"/>
          <w:lang w:val="es-ES"/>
        </w:rPr>
      </w:pPr>
      <w:r w:rsidRPr="00743AF1">
        <w:rPr>
          <w:rFonts w:ascii="Century Gothic" w:hAnsi="Century Gothic" w:cs="Arial"/>
          <w:color w:val="000000" w:themeColor="text1"/>
          <w:sz w:val="14"/>
          <w:lang w:val="es-ES"/>
        </w:rPr>
        <w:t xml:space="preserve">El Corte Inglés sustenta su relación con el cliente en cinco principios básicos: calidad, surtido, especialización, servicio y garantía. Todo ello en un marco de innovación y adecuación </w:t>
      </w:r>
      <w:proofErr w:type="gramStart"/>
      <w:r w:rsidRPr="00743AF1">
        <w:rPr>
          <w:rFonts w:ascii="Century Gothic" w:hAnsi="Century Gothic" w:cs="Arial"/>
          <w:color w:val="000000" w:themeColor="text1"/>
          <w:sz w:val="14"/>
          <w:lang w:val="es-ES"/>
        </w:rPr>
        <w:t>continua</w:t>
      </w:r>
      <w:proofErr w:type="gramEnd"/>
      <w:r w:rsidRPr="00743AF1">
        <w:rPr>
          <w:rFonts w:ascii="Century Gothic" w:hAnsi="Century Gothic" w:cs="Arial"/>
          <w:color w:val="000000" w:themeColor="text1"/>
          <w:sz w:val="14"/>
          <w:lang w:val="es-ES"/>
        </w:rPr>
        <w:t xml:space="preserve"> a las nuevas necesidades de la sociedad. Además, el Grupo mantiene desde sus orígenes una política de compromiso con la sociedad que se plasma en las numerosas actividades culturales, medioambientales, sociales y deportivas en las que participa.</w:t>
      </w:r>
    </w:p>
    <w:p w:rsidR="004315E2" w:rsidRPr="00A15F31" w:rsidRDefault="004315E2" w:rsidP="00D95ECF">
      <w:pPr>
        <w:pStyle w:val="Textoindependiente"/>
        <w:jc w:val="both"/>
        <w:rPr>
          <w:rFonts w:ascii="Century Gothic" w:hAnsi="Century Gothic"/>
          <w:lang w:val="es-ES"/>
        </w:rPr>
      </w:pPr>
    </w:p>
    <w:sectPr w:rsidR="004315E2" w:rsidRPr="00A15F31" w:rsidSect="0051721D">
      <w:headerReference w:type="even" r:id="rId14"/>
      <w:headerReference w:type="default" r:id="rId15"/>
      <w:footerReference w:type="default" r:id="rId16"/>
      <w:headerReference w:type="first" r:id="rId17"/>
      <w:footerReference w:type="first" r:id="rId18"/>
      <w:pgSz w:w="11906" w:h="16838" w:code="9"/>
      <w:pgMar w:top="2347" w:right="1242" w:bottom="403" w:left="1440" w:header="601" w:footer="9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FE2" w:rsidRDefault="00D46FE2">
      <w:pPr>
        <w:spacing w:after="0"/>
      </w:pPr>
      <w:r>
        <w:separator/>
      </w:r>
    </w:p>
  </w:endnote>
  <w:endnote w:type="continuationSeparator" w:id="0">
    <w:p w:rsidR="00D46FE2" w:rsidRDefault="00D46F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ING Me">
    <w:altName w:val="Segoe UI"/>
    <w:charset w:val="00"/>
    <w:family w:val="auto"/>
    <w:pitch w:val="variable"/>
    <w:sig w:usb0="A10002AF" w:usb1="5000607A"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charset w:val="00"/>
    <w:family w:val="auto"/>
    <w:pitch w:val="variable"/>
    <w:sig w:usb0="00000000" w:usb1="C0007843" w:usb2="00000009" w:usb3="00000000" w:csb0="000001FF" w:csb1="00000000"/>
  </w:font>
  <w:font w:name="Frutiger 45 Light">
    <w:altName w:val="Times New Roman"/>
    <w:panose1 w:val="00000000000000000000"/>
    <w:charset w:val="00"/>
    <w:family w:val="roman"/>
    <w:notTrueType/>
    <w:pitch w:val="default"/>
  </w:font>
  <w:font w:name="lato-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56" w:rsidRPr="009C3AA4" w:rsidRDefault="00BB2356" w:rsidP="0051721D">
    <w:pPr>
      <w:pStyle w:val="HeadingDatum"/>
    </w:pPr>
  </w:p>
  <w:p w:rsidR="00BB2356" w:rsidRDefault="00BB2356" w:rsidP="0051721D"/>
  <w:p w:rsidR="00BB2356" w:rsidRPr="0060388B" w:rsidRDefault="00BB2356" w:rsidP="0051721D">
    <w:pPr>
      <w:tabs>
        <w:tab w:val="right" w:pos="9224"/>
      </w:tabs>
      <w:spacing w:after="0"/>
      <w:rPr>
        <w:lang w:val="en-US"/>
      </w:rPr>
    </w:pPr>
    <w:r>
      <w:rPr>
        <w:lang w:val="en-US"/>
      </w:rPr>
      <w:tab/>
    </w:r>
    <w:r w:rsidRPr="0060388B">
      <w:rPr>
        <w:lang w:val="en-US"/>
      </w:rPr>
      <w:fldChar w:fldCharType="begin"/>
    </w:r>
    <w:r w:rsidRPr="0060388B">
      <w:rPr>
        <w:lang w:val="en-US"/>
      </w:rPr>
      <w:instrText xml:space="preserve"> PAGE  \* Arabic  \* MERGEFORMAT </w:instrText>
    </w:r>
    <w:r w:rsidRPr="0060388B">
      <w:rPr>
        <w:lang w:val="en-US"/>
      </w:rPr>
      <w:fldChar w:fldCharType="separate"/>
    </w:r>
    <w:r w:rsidR="00672AA0">
      <w:rPr>
        <w:noProof/>
        <w:lang w:val="en-US"/>
      </w:rPr>
      <w:t>2</w:t>
    </w:r>
    <w:r w:rsidRPr="0060388B">
      <w:rPr>
        <w:lang w:val="en-US"/>
      </w:rPr>
      <w:fldChar w:fldCharType="end"/>
    </w:r>
    <w:r w:rsidRPr="0060388B">
      <w:rPr>
        <w:lang w:val="en-US"/>
      </w:rPr>
      <w:t>/</w:t>
    </w:r>
    <w:r w:rsidRPr="0060388B">
      <w:rPr>
        <w:lang w:val="en-US"/>
      </w:rPr>
      <w:fldChar w:fldCharType="begin"/>
    </w:r>
    <w:r w:rsidRPr="0060388B">
      <w:rPr>
        <w:lang w:val="en-US"/>
      </w:rPr>
      <w:instrText xml:space="preserve"> NUMPAGES  \* Arabic  \* MERGEFORMAT </w:instrText>
    </w:r>
    <w:r w:rsidRPr="0060388B">
      <w:rPr>
        <w:lang w:val="en-US"/>
      </w:rPr>
      <w:fldChar w:fldCharType="separate"/>
    </w:r>
    <w:r w:rsidR="00672AA0">
      <w:rPr>
        <w:noProof/>
        <w:lang w:val="en-US"/>
      </w:rPr>
      <w:t>2</w:t>
    </w:r>
    <w:r w:rsidRPr="0060388B">
      <w:rPr>
        <w:lang w:val="en-US"/>
      </w:rPr>
      <w:fldChar w:fldCharType="end"/>
    </w:r>
  </w:p>
  <w:p w:rsidR="00BB2356" w:rsidRDefault="00BB235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56" w:rsidRPr="00F07867" w:rsidRDefault="00BB2356" w:rsidP="003E3315">
    <w:pPr>
      <w:pStyle w:val="HeadingDatum"/>
    </w:pPr>
  </w:p>
  <w:p w:rsidR="00BB2356" w:rsidRPr="00F07867" w:rsidRDefault="00BB2356" w:rsidP="0051721D">
    <w:pPr>
      <w:rPr>
        <w:lang w:val="en-US"/>
      </w:rPr>
    </w:pPr>
  </w:p>
  <w:p w:rsidR="00BB2356" w:rsidRPr="00F07867" w:rsidRDefault="00BB2356" w:rsidP="0051721D">
    <w:pPr>
      <w:tabs>
        <w:tab w:val="right" w:pos="9224"/>
      </w:tabs>
      <w:spacing w:after="0"/>
      <w:rPr>
        <w:lang w:val="en-US"/>
      </w:rPr>
    </w:pPr>
    <w:r>
      <w:rPr>
        <w:lang w:val="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FE2" w:rsidRDefault="00D46FE2">
      <w:pPr>
        <w:spacing w:after="0"/>
      </w:pPr>
      <w:r>
        <w:separator/>
      </w:r>
    </w:p>
  </w:footnote>
  <w:footnote w:type="continuationSeparator" w:id="0">
    <w:p w:rsidR="00D46FE2" w:rsidRDefault="00D46FE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56" w:rsidRDefault="00BB2356" w:rsidP="0051721D">
    <w:pPr>
      <w:pStyle w:val="Encabezado"/>
    </w:pPr>
  </w:p>
  <w:p w:rsidR="00BB2356" w:rsidRDefault="00BB2356" w:rsidP="0051721D"/>
  <w:p w:rsidR="00BB2356" w:rsidRDefault="00BB2356" w:rsidP="0051721D"/>
  <w:p w:rsidR="00BB2356" w:rsidRDefault="00BB2356" w:rsidP="0051721D"/>
  <w:p w:rsidR="00BB2356" w:rsidRDefault="00BB2356" w:rsidP="0051721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56" w:rsidRDefault="00BB2356" w:rsidP="0051721D">
    <w:pPr>
      <w:rPr>
        <w:sz w:val="10"/>
      </w:rPr>
    </w:pPr>
    <w:r w:rsidRPr="00AE276C">
      <w:rPr>
        <w:noProof/>
        <w:lang w:val="es-ES" w:eastAsia="es-ES"/>
      </w:rPr>
      <w:drawing>
        <wp:anchor distT="0" distB="0" distL="114300" distR="114300" simplePos="0" relativeHeight="251662336" behindDoc="1" locked="0" layoutInCell="1" allowOverlap="1" wp14:anchorId="54D2D95E" wp14:editId="37E9CC55">
          <wp:simplePos x="0" y="0"/>
          <wp:positionH relativeFrom="column">
            <wp:posOffset>0</wp:posOffset>
          </wp:positionH>
          <wp:positionV relativeFrom="paragraph">
            <wp:posOffset>7620</wp:posOffset>
          </wp:positionV>
          <wp:extent cx="1216025" cy="302895"/>
          <wp:effectExtent l="0" t="0" r="3175" b="1905"/>
          <wp:wrapNone/>
          <wp:docPr id="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0" y="0"/>
                    <a:ext cx="1216025" cy="302895"/>
                  </a:xfrm>
                  <a:prstGeom prst="rect">
                    <a:avLst/>
                  </a:prstGeom>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65408" behindDoc="0" locked="0" layoutInCell="1" allowOverlap="1" wp14:anchorId="45E51D68" wp14:editId="01A5E871">
          <wp:simplePos x="0" y="0"/>
          <wp:positionH relativeFrom="column">
            <wp:posOffset>4656455</wp:posOffset>
          </wp:positionH>
          <wp:positionV relativeFrom="paragraph">
            <wp:posOffset>8890</wp:posOffset>
          </wp:positionV>
          <wp:extent cx="1359535" cy="383540"/>
          <wp:effectExtent l="0" t="0" r="0" b="0"/>
          <wp:wrapSquare wrapText="bothSides"/>
          <wp:docPr id="2" name="Picture 2" descr="Resultado de imagen de el corte ingles"/>
          <wp:cNvGraphicFramePr/>
          <a:graphic xmlns:a="http://schemas.openxmlformats.org/drawingml/2006/main">
            <a:graphicData uri="http://schemas.openxmlformats.org/drawingml/2006/picture">
              <pic:pic xmlns:pic="http://schemas.openxmlformats.org/drawingml/2006/picture">
                <pic:nvPicPr>
                  <pic:cNvPr id="1" name="Picture 1" descr="Resultado de imagen de el corte ingles"/>
                  <pic:cNvPicPr/>
                </pic:nvPicPr>
                <pic:blipFill rotWithShape="1">
                  <a:blip r:embed="rId2">
                    <a:extLst>
                      <a:ext uri="{28A0092B-C50C-407E-A947-70E740481C1C}">
                        <a14:useLocalDpi xmlns:a14="http://schemas.microsoft.com/office/drawing/2010/main" val="0"/>
                      </a:ext>
                    </a:extLst>
                  </a:blip>
                  <a:srcRect l="9067" t="28978" r="7866" b="29216"/>
                  <a:stretch/>
                </pic:blipFill>
                <pic:spPr bwMode="auto">
                  <a:xfrm>
                    <a:off x="0" y="0"/>
                    <a:ext cx="1359535" cy="383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1" w:type="pct"/>
      <w:tblCellMar>
        <w:left w:w="0" w:type="dxa"/>
        <w:right w:w="0" w:type="dxa"/>
      </w:tblCellMar>
      <w:tblLook w:val="01E0" w:firstRow="1" w:lastRow="1" w:firstColumn="1" w:lastColumn="1" w:noHBand="0" w:noVBand="0"/>
    </w:tblPr>
    <w:tblGrid>
      <w:gridCol w:w="6663"/>
      <w:gridCol w:w="393"/>
      <w:gridCol w:w="2170"/>
    </w:tblGrid>
    <w:tr w:rsidR="00BB2356" w:rsidRPr="00D12A73" w:rsidTr="00AB456D">
      <w:trPr>
        <w:trHeight w:val="617"/>
      </w:trPr>
      <w:tc>
        <w:tcPr>
          <w:tcW w:w="6663" w:type="dxa"/>
          <w:vMerge w:val="restart"/>
          <w:tcMar>
            <w:top w:w="0" w:type="dxa"/>
            <w:left w:w="0" w:type="dxa"/>
            <w:bottom w:w="76" w:type="dxa"/>
          </w:tcMar>
        </w:tcPr>
        <w:p w:rsidR="00BB2356" w:rsidRPr="00527AA4" w:rsidRDefault="00BB2356" w:rsidP="0051721D">
          <w:pPr>
            <w:spacing w:line="360" w:lineRule="exact"/>
            <w:rPr>
              <w:rFonts w:ascii="ING Me" w:hAnsi="ING Me"/>
              <w:b/>
            </w:rPr>
          </w:pPr>
          <w:r w:rsidRPr="00527AA4">
            <w:rPr>
              <w:rFonts w:ascii="ING Me" w:hAnsi="ING Me"/>
              <w:b/>
              <w:noProof/>
              <w:lang w:val="es-ES" w:eastAsia="es-ES"/>
            </w:rPr>
            <w:drawing>
              <wp:anchor distT="0" distB="0" distL="114300" distR="114300" simplePos="0" relativeHeight="251660288" behindDoc="1" locked="0" layoutInCell="1" allowOverlap="1" wp14:anchorId="521E03EC" wp14:editId="7ED146D6">
                <wp:simplePos x="0" y="0"/>
                <wp:positionH relativeFrom="column">
                  <wp:posOffset>-1269</wp:posOffset>
                </wp:positionH>
                <wp:positionV relativeFrom="paragraph">
                  <wp:posOffset>10490</wp:posOffset>
                </wp:positionV>
                <wp:extent cx="1216550" cy="302896"/>
                <wp:effectExtent l="0" t="0" r="3175" b="1905"/>
                <wp:wrapNone/>
                <wp:docPr id="1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0" y="0"/>
                          <a:ext cx="1255705" cy="312645"/>
                        </a:xfrm>
                        <a:prstGeom prst="rect">
                          <a:avLst/>
                        </a:prstGeom>
                      </pic:spPr>
                    </pic:pic>
                  </a:graphicData>
                </a:graphic>
                <wp14:sizeRelH relativeFrom="margin">
                  <wp14:pctWidth>0</wp14:pctWidth>
                </wp14:sizeRelH>
                <wp14:sizeRelV relativeFrom="margin">
                  <wp14:pctHeight>0</wp14:pctHeight>
                </wp14:sizeRelV>
              </wp:anchor>
            </w:drawing>
          </w:r>
          <w:r>
            <w:rPr>
              <w:rFonts w:ascii="ING Me" w:hAnsi="ING Me"/>
              <w:b/>
            </w:rPr>
            <w:t xml:space="preserve">   </w:t>
          </w:r>
        </w:p>
      </w:tc>
      <w:tc>
        <w:tcPr>
          <w:tcW w:w="393" w:type="dxa"/>
          <w:tcMar>
            <w:left w:w="0" w:type="dxa"/>
          </w:tcMar>
          <w:vAlign w:val="center"/>
        </w:tcPr>
        <w:p w:rsidR="00BB2356" w:rsidRPr="00527AA4" w:rsidRDefault="00BB2356" w:rsidP="0051721D">
          <w:pPr>
            <w:spacing w:line="360" w:lineRule="exact"/>
            <w:rPr>
              <w:rFonts w:ascii="ING Me" w:hAnsi="ING Me" w:cs="Arial"/>
              <w:b/>
              <w:lang w:val="es-ES"/>
            </w:rPr>
          </w:pPr>
        </w:p>
      </w:tc>
      <w:tc>
        <w:tcPr>
          <w:tcW w:w="2170" w:type="dxa"/>
          <w:vAlign w:val="center"/>
        </w:tcPr>
        <w:p w:rsidR="00BB2356" w:rsidRPr="00527AA4" w:rsidRDefault="00BB2356" w:rsidP="0051721D">
          <w:pPr>
            <w:spacing w:line="360" w:lineRule="exact"/>
            <w:rPr>
              <w:rFonts w:ascii="ING Me" w:hAnsi="ING Me" w:cs="Arial"/>
              <w:b/>
              <w:color w:val="FFFFFF" w:themeColor="background1"/>
              <w:sz w:val="30"/>
              <w:szCs w:val="30"/>
              <w:lang w:val="es-ES"/>
            </w:rPr>
          </w:pPr>
          <w:r>
            <w:rPr>
              <w:noProof/>
              <w:lang w:val="es-ES" w:eastAsia="es-ES"/>
            </w:rPr>
            <w:drawing>
              <wp:anchor distT="0" distB="0" distL="114300" distR="114300" simplePos="0" relativeHeight="251666432" behindDoc="0" locked="0" layoutInCell="1" allowOverlap="1" wp14:editId="2CE94805">
                <wp:simplePos x="0" y="0"/>
                <wp:positionH relativeFrom="column">
                  <wp:posOffset>104140</wp:posOffset>
                </wp:positionH>
                <wp:positionV relativeFrom="paragraph">
                  <wp:posOffset>-23495</wp:posOffset>
                </wp:positionV>
                <wp:extent cx="1435100" cy="469900"/>
                <wp:effectExtent l="0" t="0" r="0" b="6350"/>
                <wp:wrapNone/>
                <wp:docPr id="13" name="Imagen 13"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upo_EC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B2356" w:rsidRPr="006813F3" w:rsidTr="00AB456D">
      <w:tc>
        <w:tcPr>
          <w:tcW w:w="6663" w:type="dxa"/>
          <w:vMerge/>
          <w:tcMar>
            <w:top w:w="0" w:type="dxa"/>
            <w:left w:w="0" w:type="dxa"/>
          </w:tcMar>
          <w:vAlign w:val="bottom"/>
        </w:tcPr>
        <w:p w:rsidR="00BB2356" w:rsidRPr="00527AA4" w:rsidRDefault="00BB2356" w:rsidP="00D12A73">
          <w:pPr>
            <w:pStyle w:val="Headingtop"/>
          </w:pPr>
        </w:p>
      </w:tc>
      <w:tc>
        <w:tcPr>
          <w:tcW w:w="2563" w:type="dxa"/>
          <w:gridSpan w:val="2"/>
          <w:tcMar>
            <w:left w:w="0" w:type="dxa"/>
          </w:tcMar>
          <w:vAlign w:val="bottom"/>
        </w:tcPr>
        <w:p w:rsidR="00BB2356" w:rsidRPr="00527AA4" w:rsidRDefault="00BB2356" w:rsidP="00D12A73">
          <w:pPr>
            <w:pStyle w:val="Headingtop"/>
          </w:pPr>
        </w:p>
      </w:tc>
    </w:tr>
    <w:tr w:rsidR="00BB2356" w:rsidRPr="00E63A19" w:rsidTr="00AB456D">
      <w:trPr>
        <w:trHeight w:val="321"/>
      </w:trPr>
      <w:tc>
        <w:tcPr>
          <w:tcW w:w="6663" w:type="dxa"/>
          <w:vMerge/>
          <w:tcMar>
            <w:top w:w="0" w:type="dxa"/>
            <w:left w:w="0" w:type="dxa"/>
          </w:tcMar>
          <w:vAlign w:val="bottom"/>
        </w:tcPr>
        <w:p w:rsidR="00BB2356" w:rsidRPr="00527AA4" w:rsidRDefault="00BB2356" w:rsidP="00D12A73">
          <w:pPr>
            <w:pStyle w:val="Headingtop"/>
          </w:pPr>
        </w:p>
      </w:tc>
      <w:tc>
        <w:tcPr>
          <w:tcW w:w="2563" w:type="dxa"/>
          <w:gridSpan w:val="2"/>
          <w:tcMar>
            <w:left w:w="0" w:type="dxa"/>
          </w:tcMar>
          <w:vAlign w:val="bottom"/>
        </w:tcPr>
        <w:p w:rsidR="00BB2356" w:rsidRPr="00527AA4" w:rsidRDefault="00BB2356" w:rsidP="00062CBB">
          <w:pPr>
            <w:pStyle w:val="HeadingDatum"/>
            <w:rPr>
              <w:rFonts w:ascii="ING Me" w:hAnsi="ING Me"/>
              <w:lang w:val="es-ES"/>
            </w:rPr>
          </w:pPr>
        </w:p>
      </w:tc>
    </w:tr>
  </w:tbl>
  <w:p w:rsidR="00BB2356" w:rsidRPr="006813F3" w:rsidRDefault="00BB2356" w:rsidP="0051721D">
    <w:pPr>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24E"/>
    <w:multiLevelType w:val="multilevel"/>
    <w:tmpl w:val="3EAA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354DCF"/>
    <w:multiLevelType w:val="hybridMultilevel"/>
    <w:tmpl w:val="C164C4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5CB7875"/>
    <w:multiLevelType w:val="hybridMultilevel"/>
    <w:tmpl w:val="91D620DE"/>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nsid w:val="12BE2A05"/>
    <w:multiLevelType w:val="hybridMultilevel"/>
    <w:tmpl w:val="F6D62C24"/>
    <w:lvl w:ilvl="0" w:tplc="B7F4861A">
      <w:start w:val="1"/>
      <w:numFmt w:val="bullet"/>
      <w:lvlText w:val=""/>
      <w:lvlJc w:val="left"/>
      <w:pPr>
        <w:ind w:left="720" w:hanging="360"/>
      </w:pPr>
      <w:rPr>
        <w:rFonts w:ascii="Wingdings" w:hAnsi="Wingdings"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nsid w:val="1A5D11A0"/>
    <w:multiLevelType w:val="hybridMultilevel"/>
    <w:tmpl w:val="B10C9B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D8E06E7"/>
    <w:multiLevelType w:val="multilevel"/>
    <w:tmpl w:val="F1BA1E3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nsid w:val="2372016F"/>
    <w:multiLevelType w:val="hybridMultilevel"/>
    <w:tmpl w:val="75D60A94"/>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3291250F"/>
    <w:multiLevelType w:val="hybridMultilevel"/>
    <w:tmpl w:val="E89C5B5C"/>
    <w:lvl w:ilvl="0" w:tplc="370E5DAC">
      <w:start w:val="1"/>
      <w:numFmt w:val="bullet"/>
      <w:lvlText w:val=""/>
      <w:lvlJc w:val="left"/>
      <w:pPr>
        <w:ind w:left="360" w:hanging="360"/>
      </w:pPr>
      <w:rPr>
        <w:rFonts w:ascii="Wingdings" w:hAnsi="Wingdings" w:hint="default"/>
        <w:color w:val="FF6200"/>
        <w:sz w:val="1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32CF7953"/>
    <w:multiLevelType w:val="hybridMultilevel"/>
    <w:tmpl w:val="97460712"/>
    <w:lvl w:ilvl="0" w:tplc="9C028124">
      <w:start w:val="1"/>
      <w:numFmt w:val="decimal"/>
      <w:lvlText w:val="[%1.] "/>
      <w:lvlJc w:val="left"/>
      <w:pPr>
        <w:tabs>
          <w:tab w:val="num" w:pos="454"/>
        </w:tabs>
        <w:ind w:left="0" w:firstLine="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nsid w:val="36120BA5"/>
    <w:multiLevelType w:val="hybridMultilevel"/>
    <w:tmpl w:val="9E2A3C9A"/>
    <w:lvl w:ilvl="0" w:tplc="69E858F2">
      <w:start w:val="872"/>
      <w:numFmt w:val="bullet"/>
      <w:lvlText w:val="-"/>
      <w:lvlJc w:val="left"/>
      <w:pPr>
        <w:ind w:left="720" w:hanging="360"/>
      </w:pPr>
      <w:rPr>
        <w:rFonts w:ascii="Calibri" w:eastAsia="Calibri" w:hAnsi="Calibri" w:cs="Times New Roman" w:hint="default"/>
        <w:color w:val="auto"/>
        <w:sz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nsid w:val="3B0E3DDF"/>
    <w:multiLevelType w:val="hybridMultilevel"/>
    <w:tmpl w:val="E8523366"/>
    <w:lvl w:ilvl="0" w:tplc="48E037A4">
      <w:numFmt w:val="bullet"/>
      <w:lvlText w:val=""/>
      <w:lvlJc w:val="left"/>
      <w:pPr>
        <w:ind w:left="720" w:hanging="360"/>
      </w:pPr>
      <w:rPr>
        <w:rFonts w:ascii="Symbol" w:eastAsia="SimSun" w:hAnsi="Symbol" w:cs="Arial" w:hint="default"/>
        <w:color w:val="008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E1E545C"/>
    <w:multiLevelType w:val="hybridMultilevel"/>
    <w:tmpl w:val="482E8F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FFD1C67"/>
    <w:multiLevelType w:val="hybridMultilevel"/>
    <w:tmpl w:val="AB4023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8F51631"/>
    <w:multiLevelType w:val="hybridMultilevel"/>
    <w:tmpl w:val="DB0E6BB0"/>
    <w:lvl w:ilvl="0" w:tplc="3B6E69E4">
      <w:numFmt w:val="bullet"/>
      <w:lvlText w:val="-"/>
      <w:lvlJc w:val="left"/>
      <w:pPr>
        <w:ind w:left="360" w:hanging="360"/>
      </w:pPr>
      <w:rPr>
        <w:rFonts w:ascii="ING Me" w:eastAsia="Calibri" w:hAnsi="ING Me"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4">
    <w:nsid w:val="55F857E8"/>
    <w:multiLevelType w:val="hybridMultilevel"/>
    <w:tmpl w:val="69B24F9C"/>
    <w:lvl w:ilvl="0" w:tplc="01D819C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AEB2EB7"/>
    <w:multiLevelType w:val="hybridMultilevel"/>
    <w:tmpl w:val="DBFE3B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D0D08A6"/>
    <w:multiLevelType w:val="hybridMultilevel"/>
    <w:tmpl w:val="F35C8FF6"/>
    <w:lvl w:ilvl="0" w:tplc="C5B8A644">
      <w:numFmt w:val="bullet"/>
      <w:lvlText w:val=""/>
      <w:lvlJc w:val="left"/>
      <w:pPr>
        <w:ind w:left="720" w:hanging="360"/>
      </w:pPr>
      <w:rPr>
        <w:rFonts w:ascii="Symbol" w:eastAsia="SimSu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0CE1983"/>
    <w:multiLevelType w:val="hybridMultilevel"/>
    <w:tmpl w:val="65225918"/>
    <w:lvl w:ilvl="0" w:tplc="ABB84DAE">
      <w:numFmt w:val="bullet"/>
      <w:lvlText w:val="-"/>
      <w:lvlJc w:val="left"/>
      <w:pPr>
        <w:ind w:left="720" w:hanging="360"/>
      </w:pPr>
      <w:rPr>
        <w:rFonts w:ascii="Arial" w:eastAsia="Calibri" w:hAnsi="Arial" w:cs="Aria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8">
    <w:nsid w:val="66522CC3"/>
    <w:multiLevelType w:val="hybridMultilevel"/>
    <w:tmpl w:val="83DAB344"/>
    <w:lvl w:ilvl="0" w:tplc="781AE1BC">
      <w:numFmt w:val="bullet"/>
      <w:lvlText w:val=""/>
      <w:lvlJc w:val="left"/>
      <w:pPr>
        <w:ind w:left="720" w:hanging="360"/>
      </w:pPr>
      <w:rPr>
        <w:rFonts w:ascii="Symbol" w:eastAsia="SimSu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7AD203F"/>
    <w:multiLevelType w:val="hybridMultilevel"/>
    <w:tmpl w:val="3B34C50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nsid w:val="68584B73"/>
    <w:multiLevelType w:val="hybridMultilevel"/>
    <w:tmpl w:val="61EC095E"/>
    <w:lvl w:ilvl="0" w:tplc="BB18F6EC">
      <w:start w:val="1"/>
      <w:numFmt w:val="bullet"/>
      <w:lvlText w:val="•"/>
      <w:lvlJc w:val="left"/>
      <w:pPr>
        <w:tabs>
          <w:tab w:val="num" w:pos="397"/>
        </w:tabs>
        <w:ind w:left="397" w:hanging="397"/>
      </w:pPr>
      <w:rPr>
        <w:rFonts w:ascii="ING Me" w:hAnsi="ING Me" w:hint="default"/>
        <w:b w:val="0"/>
        <w:i w:val="0"/>
        <w:color w:val="1F497D" w:themeColor="text2"/>
        <w:sz w:val="22"/>
        <w:szCs w:val="1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nsid w:val="6B7406DC"/>
    <w:multiLevelType w:val="hybridMultilevel"/>
    <w:tmpl w:val="95BE42DC"/>
    <w:lvl w:ilvl="0" w:tplc="0C0A0005">
      <w:start w:val="1"/>
      <w:numFmt w:val="bullet"/>
      <w:lvlText w:val=""/>
      <w:lvlJc w:val="left"/>
      <w:pPr>
        <w:ind w:left="1485" w:hanging="360"/>
      </w:pPr>
      <w:rPr>
        <w:rFonts w:ascii="Wingdings" w:hAnsi="Wingdings" w:hint="default"/>
      </w:rPr>
    </w:lvl>
    <w:lvl w:ilvl="1" w:tplc="0C0A0003" w:tentative="1">
      <w:start w:val="1"/>
      <w:numFmt w:val="bullet"/>
      <w:lvlText w:val="o"/>
      <w:lvlJc w:val="left"/>
      <w:pPr>
        <w:ind w:left="2205" w:hanging="360"/>
      </w:pPr>
      <w:rPr>
        <w:rFonts w:ascii="Courier New" w:hAnsi="Courier New" w:cs="Courier New" w:hint="default"/>
      </w:rPr>
    </w:lvl>
    <w:lvl w:ilvl="2" w:tplc="0C0A0005" w:tentative="1">
      <w:start w:val="1"/>
      <w:numFmt w:val="bullet"/>
      <w:lvlText w:val=""/>
      <w:lvlJc w:val="left"/>
      <w:pPr>
        <w:ind w:left="2925" w:hanging="360"/>
      </w:pPr>
      <w:rPr>
        <w:rFonts w:ascii="Wingdings" w:hAnsi="Wingdings" w:hint="default"/>
      </w:rPr>
    </w:lvl>
    <w:lvl w:ilvl="3" w:tplc="0C0A0001" w:tentative="1">
      <w:start w:val="1"/>
      <w:numFmt w:val="bullet"/>
      <w:lvlText w:val=""/>
      <w:lvlJc w:val="left"/>
      <w:pPr>
        <w:ind w:left="3645" w:hanging="360"/>
      </w:pPr>
      <w:rPr>
        <w:rFonts w:ascii="Symbol" w:hAnsi="Symbol" w:hint="default"/>
      </w:rPr>
    </w:lvl>
    <w:lvl w:ilvl="4" w:tplc="0C0A0003" w:tentative="1">
      <w:start w:val="1"/>
      <w:numFmt w:val="bullet"/>
      <w:lvlText w:val="o"/>
      <w:lvlJc w:val="left"/>
      <w:pPr>
        <w:ind w:left="4365" w:hanging="360"/>
      </w:pPr>
      <w:rPr>
        <w:rFonts w:ascii="Courier New" w:hAnsi="Courier New" w:cs="Courier New" w:hint="default"/>
      </w:rPr>
    </w:lvl>
    <w:lvl w:ilvl="5" w:tplc="0C0A0005" w:tentative="1">
      <w:start w:val="1"/>
      <w:numFmt w:val="bullet"/>
      <w:lvlText w:val=""/>
      <w:lvlJc w:val="left"/>
      <w:pPr>
        <w:ind w:left="5085" w:hanging="360"/>
      </w:pPr>
      <w:rPr>
        <w:rFonts w:ascii="Wingdings" w:hAnsi="Wingdings" w:hint="default"/>
      </w:rPr>
    </w:lvl>
    <w:lvl w:ilvl="6" w:tplc="0C0A0001" w:tentative="1">
      <w:start w:val="1"/>
      <w:numFmt w:val="bullet"/>
      <w:lvlText w:val=""/>
      <w:lvlJc w:val="left"/>
      <w:pPr>
        <w:ind w:left="5805" w:hanging="360"/>
      </w:pPr>
      <w:rPr>
        <w:rFonts w:ascii="Symbol" w:hAnsi="Symbol" w:hint="default"/>
      </w:rPr>
    </w:lvl>
    <w:lvl w:ilvl="7" w:tplc="0C0A0003" w:tentative="1">
      <w:start w:val="1"/>
      <w:numFmt w:val="bullet"/>
      <w:lvlText w:val="o"/>
      <w:lvlJc w:val="left"/>
      <w:pPr>
        <w:ind w:left="6525" w:hanging="360"/>
      </w:pPr>
      <w:rPr>
        <w:rFonts w:ascii="Courier New" w:hAnsi="Courier New" w:cs="Courier New" w:hint="default"/>
      </w:rPr>
    </w:lvl>
    <w:lvl w:ilvl="8" w:tplc="0C0A0005" w:tentative="1">
      <w:start w:val="1"/>
      <w:numFmt w:val="bullet"/>
      <w:lvlText w:val=""/>
      <w:lvlJc w:val="left"/>
      <w:pPr>
        <w:ind w:left="7245" w:hanging="360"/>
      </w:pPr>
      <w:rPr>
        <w:rFonts w:ascii="Wingdings" w:hAnsi="Wingdings" w:hint="default"/>
      </w:rPr>
    </w:lvl>
  </w:abstractNum>
  <w:abstractNum w:abstractNumId="22">
    <w:nsid w:val="6D331C12"/>
    <w:multiLevelType w:val="hybridMultilevel"/>
    <w:tmpl w:val="43DCBB9A"/>
    <w:lvl w:ilvl="0" w:tplc="9D704540">
      <w:start w:val="1"/>
      <w:numFmt w:val="bullet"/>
      <w:pStyle w:val="Bulletpointsbody"/>
      <w:lvlText w:val="•"/>
      <w:lvlJc w:val="left"/>
      <w:pPr>
        <w:ind w:left="3054" w:hanging="360"/>
      </w:pPr>
      <w:rPr>
        <w:rFonts w:ascii="ING Me" w:hAnsi="ING Me" w:hint="default"/>
        <w:color w:val="1F497D" w:themeColor="text2"/>
        <w:sz w:val="20"/>
        <w:szCs w:val="14"/>
      </w:rPr>
    </w:lvl>
    <w:lvl w:ilvl="1" w:tplc="08090003" w:tentative="1">
      <w:start w:val="1"/>
      <w:numFmt w:val="bullet"/>
      <w:lvlText w:val="o"/>
      <w:lvlJc w:val="left"/>
      <w:pPr>
        <w:ind w:left="8310" w:hanging="360"/>
      </w:pPr>
      <w:rPr>
        <w:rFonts w:ascii="Courier New" w:hAnsi="Courier New" w:cs="Courier New" w:hint="default"/>
      </w:rPr>
    </w:lvl>
    <w:lvl w:ilvl="2" w:tplc="08090005" w:tentative="1">
      <w:start w:val="1"/>
      <w:numFmt w:val="bullet"/>
      <w:lvlText w:val=""/>
      <w:lvlJc w:val="left"/>
      <w:pPr>
        <w:ind w:left="9030" w:hanging="360"/>
      </w:pPr>
      <w:rPr>
        <w:rFonts w:ascii="Wingdings" w:hAnsi="Wingdings" w:hint="default"/>
      </w:rPr>
    </w:lvl>
    <w:lvl w:ilvl="3" w:tplc="08090001" w:tentative="1">
      <w:start w:val="1"/>
      <w:numFmt w:val="bullet"/>
      <w:lvlText w:val=""/>
      <w:lvlJc w:val="left"/>
      <w:pPr>
        <w:ind w:left="9750" w:hanging="360"/>
      </w:pPr>
      <w:rPr>
        <w:rFonts w:ascii="Symbol" w:hAnsi="Symbol" w:hint="default"/>
      </w:rPr>
    </w:lvl>
    <w:lvl w:ilvl="4" w:tplc="08090003" w:tentative="1">
      <w:start w:val="1"/>
      <w:numFmt w:val="bullet"/>
      <w:lvlText w:val="o"/>
      <w:lvlJc w:val="left"/>
      <w:pPr>
        <w:ind w:left="10470" w:hanging="360"/>
      </w:pPr>
      <w:rPr>
        <w:rFonts w:ascii="Courier New" w:hAnsi="Courier New" w:cs="Courier New" w:hint="default"/>
      </w:rPr>
    </w:lvl>
    <w:lvl w:ilvl="5" w:tplc="08090005" w:tentative="1">
      <w:start w:val="1"/>
      <w:numFmt w:val="bullet"/>
      <w:lvlText w:val=""/>
      <w:lvlJc w:val="left"/>
      <w:pPr>
        <w:ind w:left="11190" w:hanging="360"/>
      </w:pPr>
      <w:rPr>
        <w:rFonts w:ascii="Wingdings" w:hAnsi="Wingdings" w:hint="default"/>
      </w:rPr>
    </w:lvl>
    <w:lvl w:ilvl="6" w:tplc="08090001" w:tentative="1">
      <w:start w:val="1"/>
      <w:numFmt w:val="bullet"/>
      <w:lvlText w:val=""/>
      <w:lvlJc w:val="left"/>
      <w:pPr>
        <w:ind w:left="11910" w:hanging="360"/>
      </w:pPr>
      <w:rPr>
        <w:rFonts w:ascii="Symbol" w:hAnsi="Symbol" w:hint="default"/>
      </w:rPr>
    </w:lvl>
    <w:lvl w:ilvl="7" w:tplc="08090003" w:tentative="1">
      <w:start w:val="1"/>
      <w:numFmt w:val="bullet"/>
      <w:lvlText w:val="o"/>
      <w:lvlJc w:val="left"/>
      <w:pPr>
        <w:ind w:left="12630" w:hanging="360"/>
      </w:pPr>
      <w:rPr>
        <w:rFonts w:ascii="Courier New" w:hAnsi="Courier New" w:cs="Courier New" w:hint="default"/>
      </w:rPr>
    </w:lvl>
    <w:lvl w:ilvl="8" w:tplc="08090005" w:tentative="1">
      <w:start w:val="1"/>
      <w:numFmt w:val="bullet"/>
      <w:lvlText w:val=""/>
      <w:lvlJc w:val="left"/>
      <w:pPr>
        <w:ind w:left="13350" w:hanging="360"/>
      </w:pPr>
      <w:rPr>
        <w:rFonts w:ascii="Wingdings" w:hAnsi="Wingdings" w:hint="default"/>
      </w:rPr>
    </w:lvl>
  </w:abstractNum>
  <w:abstractNum w:abstractNumId="23">
    <w:nsid w:val="6D6D44F6"/>
    <w:multiLevelType w:val="hybridMultilevel"/>
    <w:tmpl w:val="9C6A31C6"/>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nsid w:val="7D0F735E"/>
    <w:multiLevelType w:val="hybridMultilevel"/>
    <w:tmpl w:val="F552D9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DC95271"/>
    <w:multiLevelType w:val="hybridMultilevel"/>
    <w:tmpl w:val="F6C6B8DC"/>
    <w:lvl w:ilvl="0" w:tplc="BB90279A">
      <w:numFmt w:val="bullet"/>
      <w:lvlText w:val=""/>
      <w:lvlJc w:val="left"/>
      <w:pPr>
        <w:tabs>
          <w:tab w:val="num" w:pos="360"/>
        </w:tabs>
        <w:ind w:left="360" w:hanging="360"/>
      </w:pPr>
      <w:rPr>
        <w:rFonts w:ascii="Wingdings" w:eastAsia="Times New Roman" w:hAnsi="Wingdings"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0"/>
  </w:num>
  <w:num w:numId="4">
    <w:abstractNumId w:val="12"/>
  </w:num>
  <w:num w:numId="5">
    <w:abstractNumId w:val="7"/>
  </w:num>
  <w:num w:numId="6">
    <w:abstractNumId w:val="0"/>
  </w:num>
  <w:num w:numId="7">
    <w:abstractNumId w:val="8"/>
  </w:num>
  <w:num w:numId="8">
    <w:abstractNumId w:val="24"/>
  </w:num>
  <w:num w:numId="9">
    <w:abstractNumId w:val="16"/>
  </w:num>
  <w:num w:numId="10">
    <w:abstractNumId w:val="18"/>
  </w:num>
  <w:num w:numId="11">
    <w:abstractNumId w:val="3"/>
  </w:num>
  <w:num w:numId="12">
    <w:abstractNumId w:val="19"/>
  </w:num>
  <w:num w:numId="13">
    <w:abstractNumId w:val="1"/>
  </w:num>
  <w:num w:numId="14">
    <w:abstractNumId w:val="23"/>
  </w:num>
  <w:num w:numId="15">
    <w:abstractNumId w:val="2"/>
  </w:num>
  <w:num w:numId="16">
    <w:abstractNumId w:val="21"/>
  </w:num>
  <w:num w:numId="17">
    <w:abstractNumId w:val="6"/>
  </w:num>
  <w:num w:numId="18">
    <w:abstractNumId w:val="4"/>
  </w:num>
  <w:num w:numId="19">
    <w:abstractNumId w:val="17"/>
  </w:num>
  <w:num w:numId="20">
    <w:abstractNumId w:val="25"/>
  </w:num>
  <w:num w:numId="21">
    <w:abstractNumId w:val="15"/>
  </w:num>
  <w:num w:numId="22">
    <w:abstractNumId w:val="11"/>
  </w:num>
  <w:num w:numId="23">
    <w:abstractNumId w:val="14"/>
  </w:num>
  <w:num w:numId="24">
    <w:abstractNumId w:val="9"/>
  </w:num>
  <w:num w:numId="25">
    <w:abstractNumId w:val="5"/>
  </w:num>
  <w:num w:numId="26">
    <w:abstractNumId w:val="9"/>
  </w:num>
  <w:num w:numId="27">
    <w:abstractNumId w:val="10"/>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s-ES" w:vendorID="64" w:dllVersion="131078" w:nlCheck="1" w:checkStyle="0"/>
  <w:activeWritingStyle w:appName="MSWord" w:lang="en-GB" w:vendorID="64" w:dllVersion="131078" w:nlCheck="1" w:checkStyle="1"/>
  <w:activeWritingStyle w:appName="MSWord" w:lang="es-ES_tradnl"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931"/>
    <w:rsid w:val="000121C3"/>
    <w:rsid w:val="000321DA"/>
    <w:rsid w:val="00033B45"/>
    <w:rsid w:val="00045347"/>
    <w:rsid w:val="00055D74"/>
    <w:rsid w:val="00062CBB"/>
    <w:rsid w:val="00073079"/>
    <w:rsid w:val="0008341A"/>
    <w:rsid w:val="000921C2"/>
    <w:rsid w:val="0009701E"/>
    <w:rsid w:val="000A085E"/>
    <w:rsid w:val="000A55E2"/>
    <w:rsid w:val="000B2646"/>
    <w:rsid w:val="000B3EAC"/>
    <w:rsid w:val="000D34BA"/>
    <w:rsid w:val="000E6BBE"/>
    <w:rsid w:val="000E6E3D"/>
    <w:rsid w:val="000F087B"/>
    <w:rsid w:val="000F4724"/>
    <w:rsid w:val="000F4E4C"/>
    <w:rsid w:val="000F72DD"/>
    <w:rsid w:val="000F789D"/>
    <w:rsid w:val="001047F3"/>
    <w:rsid w:val="00114862"/>
    <w:rsid w:val="00123CAC"/>
    <w:rsid w:val="00130972"/>
    <w:rsid w:val="00151D54"/>
    <w:rsid w:val="001529C9"/>
    <w:rsid w:val="00153FA9"/>
    <w:rsid w:val="00155391"/>
    <w:rsid w:val="00157590"/>
    <w:rsid w:val="001607A6"/>
    <w:rsid w:val="001610B6"/>
    <w:rsid w:val="00166D9D"/>
    <w:rsid w:val="00167B99"/>
    <w:rsid w:val="00174DBB"/>
    <w:rsid w:val="00193363"/>
    <w:rsid w:val="00196B89"/>
    <w:rsid w:val="001A0322"/>
    <w:rsid w:val="001A4E5D"/>
    <w:rsid w:val="001B0795"/>
    <w:rsid w:val="001B0882"/>
    <w:rsid w:val="001B1CFA"/>
    <w:rsid w:val="001C3816"/>
    <w:rsid w:val="001D3322"/>
    <w:rsid w:val="001D5DA6"/>
    <w:rsid w:val="001E4653"/>
    <w:rsid w:val="001F3C07"/>
    <w:rsid w:val="00220BAD"/>
    <w:rsid w:val="002247CA"/>
    <w:rsid w:val="00225AB1"/>
    <w:rsid w:val="00246F6A"/>
    <w:rsid w:val="002525D4"/>
    <w:rsid w:val="002557AD"/>
    <w:rsid w:val="00256A3E"/>
    <w:rsid w:val="002577CF"/>
    <w:rsid w:val="00270B49"/>
    <w:rsid w:val="002762B7"/>
    <w:rsid w:val="00281D57"/>
    <w:rsid w:val="00287B22"/>
    <w:rsid w:val="002950D6"/>
    <w:rsid w:val="002A4E91"/>
    <w:rsid w:val="002A63EC"/>
    <w:rsid w:val="002B5A94"/>
    <w:rsid w:val="002C0EB7"/>
    <w:rsid w:val="002C4386"/>
    <w:rsid w:val="002D307D"/>
    <w:rsid w:val="002D4249"/>
    <w:rsid w:val="002D7694"/>
    <w:rsid w:val="002E65A7"/>
    <w:rsid w:val="002E6DCA"/>
    <w:rsid w:val="002F6C95"/>
    <w:rsid w:val="002F75DB"/>
    <w:rsid w:val="003034C5"/>
    <w:rsid w:val="0032037F"/>
    <w:rsid w:val="0032216C"/>
    <w:rsid w:val="00330536"/>
    <w:rsid w:val="00333F97"/>
    <w:rsid w:val="00335836"/>
    <w:rsid w:val="003413B5"/>
    <w:rsid w:val="0034374D"/>
    <w:rsid w:val="003556E8"/>
    <w:rsid w:val="003641F3"/>
    <w:rsid w:val="00375640"/>
    <w:rsid w:val="00375EDE"/>
    <w:rsid w:val="00382682"/>
    <w:rsid w:val="00392D42"/>
    <w:rsid w:val="00393C3F"/>
    <w:rsid w:val="0039411B"/>
    <w:rsid w:val="00394803"/>
    <w:rsid w:val="00396B34"/>
    <w:rsid w:val="00396D7D"/>
    <w:rsid w:val="003B143B"/>
    <w:rsid w:val="003B3A29"/>
    <w:rsid w:val="003B684B"/>
    <w:rsid w:val="003C207C"/>
    <w:rsid w:val="003D27A4"/>
    <w:rsid w:val="003D5DB0"/>
    <w:rsid w:val="003E3315"/>
    <w:rsid w:val="003F0372"/>
    <w:rsid w:val="003F3B46"/>
    <w:rsid w:val="003F6A9E"/>
    <w:rsid w:val="00406F1B"/>
    <w:rsid w:val="00407BF1"/>
    <w:rsid w:val="00411D20"/>
    <w:rsid w:val="00414847"/>
    <w:rsid w:val="00420201"/>
    <w:rsid w:val="00421781"/>
    <w:rsid w:val="00426F45"/>
    <w:rsid w:val="004315E2"/>
    <w:rsid w:val="00434C72"/>
    <w:rsid w:val="00441167"/>
    <w:rsid w:val="00443187"/>
    <w:rsid w:val="00444902"/>
    <w:rsid w:val="00444B05"/>
    <w:rsid w:val="00446E24"/>
    <w:rsid w:val="004511D2"/>
    <w:rsid w:val="00465CB4"/>
    <w:rsid w:val="004678C5"/>
    <w:rsid w:val="00467DAE"/>
    <w:rsid w:val="004714E5"/>
    <w:rsid w:val="00475DCC"/>
    <w:rsid w:val="00475EA7"/>
    <w:rsid w:val="00485A1E"/>
    <w:rsid w:val="0049553A"/>
    <w:rsid w:val="004A0214"/>
    <w:rsid w:val="004A1D26"/>
    <w:rsid w:val="004A319E"/>
    <w:rsid w:val="004A4DE0"/>
    <w:rsid w:val="004A4ED5"/>
    <w:rsid w:val="004A5C4A"/>
    <w:rsid w:val="004A7AA3"/>
    <w:rsid w:val="004B71DF"/>
    <w:rsid w:val="004B7A30"/>
    <w:rsid w:val="004C4496"/>
    <w:rsid w:val="004F132A"/>
    <w:rsid w:val="004F5613"/>
    <w:rsid w:val="0050265F"/>
    <w:rsid w:val="00504DAF"/>
    <w:rsid w:val="00512E54"/>
    <w:rsid w:val="0051721D"/>
    <w:rsid w:val="005256BE"/>
    <w:rsid w:val="00527AA4"/>
    <w:rsid w:val="00532629"/>
    <w:rsid w:val="00535EDA"/>
    <w:rsid w:val="0054327B"/>
    <w:rsid w:val="005536A4"/>
    <w:rsid w:val="00555393"/>
    <w:rsid w:val="005618DD"/>
    <w:rsid w:val="00567C35"/>
    <w:rsid w:val="00573795"/>
    <w:rsid w:val="00575AF6"/>
    <w:rsid w:val="00577CF3"/>
    <w:rsid w:val="00582F3F"/>
    <w:rsid w:val="00597472"/>
    <w:rsid w:val="005A4705"/>
    <w:rsid w:val="005A4D0A"/>
    <w:rsid w:val="005A76AF"/>
    <w:rsid w:val="005B3A95"/>
    <w:rsid w:val="005B50C1"/>
    <w:rsid w:val="005B5AE9"/>
    <w:rsid w:val="005C4EE1"/>
    <w:rsid w:val="005D4DBD"/>
    <w:rsid w:val="005D7D48"/>
    <w:rsid w:val="005E025D"/>
    <w:rsid w:val="005E4240"/>
    <w:rsid w:val="005E7745"/>
    <w:rsid w:val="005F1B38"/>
    <w:rsid w:val="005F407F"/>
    <w:rsid w:val="005F7796"/>
    <w:rsid w:val="006001E0"/>
    <w:rsid w:val="00613A4A"/>
    <w:rsid w:val="0061473B"/>
    <w:rsid w:val="0061567B"/>
    <w:rsid w:val="00623070"/>
    <w:rsid w:val="00624E0C"/>
    <w:rsid w:val="006279C7"/>
    <w:rsid w:val="006300F9"/>
    <w:rsid w:val="00641C5B"/>
    <w:rsid w:val="006424F5"/>
    <w:rsid w:val="00644577"/>
    <w:rsid w:val="006460CC"/>
    <w:rsid w:val="006518D7"/>
    <w:rsid w:val="006537F4"/>
    <w:rsid w:val="00654C7D"/>
    <w:rsid w:val="00657207"/>
    <w:rsid w:val="00672AA0"/>
    <w:rsid w:val="006740DB"/>
    <w:rsid w:val="006746F5"/>
    <w:rsid w:val="0067482A"/>
    <w:rsid w:val="00681CCA"/>
    <w:rsid w:val="00692890"/>
    <w:rsid w:val="006A38F4"/>
    <w:rsid w:val="006A56AE"/>
    <w:rsid w:val="006B5557"/>
    <w:rsid w:val="006C3D6F"/>
    <w:rsid w:val="006F1D79"/>
    <w:rsid w:val="0072524E"/>
    <w:rsid w:val="00743AF1"/>
    <w:rsid w:val="007463FA"/>
    <w:rsid w:val="007513AC"/>
    <w:rsid w:val="007527F9"/>
    <w:rsid w:val="00755043"/>
    <w:rsid w:val="007628EA"/>
    <w:rsid w:val="00770FC6"/>
    <w:rsid w:val="00780C4A"/>
    <w:rsid w:val="00784600"/>
    <w:rsid w:val="00785732"/>
    <w:rsid w:val="0078788E"/>
    <w:rsid w:val="007A31E2"/>
    <w:rsid w:val="007B046F"/>
    <w:rsid w:val="007B20F0"/>
    <w:rsid w:val="007B259E"/>
    <w:rsid w:val="007C0CF9"/>
    <w:rsid w:val="007C3853"/>
    <w:rsid w:val="007C4796"/>
    <w:rsid w:val="007C4FE6"/>
    <w:rsid w:val="007C6F56"/>
    <w:rsid w:val="007D1403"/>
    <w:rsid w:val="007F2AEC"/>
    <w:rsid w:val="00800917"/>
    <w:rsid w:val="00801905"/>
    <w:rsid w:val="00803BF9"/>
    <w:rsid w:val="008105D2"/>
    <w:rsid w:val="008164E1"/>
    <w:rsid w:val="00822051"/>
    <w:rsid w:val="008250BE"/>
    <w:rsid w:val="008429AB"/>
    <w:rsid w:val="00844A01"/>
    <w:rsid w:val="00845A16"/>
    <w:rsid w:val="00876C14"/>
    <w:rsid w:val="0088166B"/>
    <w:rsid w:val="008853AE"/>
    <w:rsid w:val="00886A7C"/>
    <w:rsid w:val="00886AD8"/>
    <w:rsid w:val="008920B5"/>
    <w:rsid w:val="00893892"/>
    <w:rsid w:val="008A545E"/>
    <w:rsid w:val="008B54E7"/>
    <w:rsid w:val="008C255B"/>
    <w:rsid w:val="008C4F96"/>
    <w:rsid w:val="008E22F5"/>
    <w:rsid w:val="008E6841"/>
    <w:rsid w:val="008F2B55"/>
    <w:rsid w:val="008F5128"/>
    <w:rsid w:val="009030EF"/>
    <w:rsid w:val="00907617"/>
    <w:rsid w:val="0091471D"/>
    <w:rsid w:val="00921ACA"/>
    <w:rsid w:val="00931E64"/>
    <w:rsid w:val="00952342"/>
    <w:rsid w:val="00961BB2"/>
    <w:rsid w:val="00961BFC"/>
    <w:rsid w:val="00963D02"/>
    <w:rsid w:val="0096570B"/>
    <w:rsid w:val="009664CD"/>
    <w:rsid w:val="00985EED"/>
    <w:rsid w:val="009868A0"/>
    <w:rsid w:val="00990627"/>
    <w:rsid w:val="00990A1A"/>
    <w:rsid w:val="00993DF7"/>
    <w:rsid w:val="009A1A84"/>
    <w:rsid w:val="009A7FF2"/>
    <w:rsid w:val="009C24D0"/>
    <w:rsid w:val="009C786E"/>
    <w:rsid w:val="009D3679"/>
    <w:rsid w:val="009D7CFF"/>
    <w:rsid w:val="009E3B65"/>
    <w:rsid w:val="009F50E2"/>
    <w:rsid w:val="00A01C50"/>
    <w:rsid w:val="00A15F31"/>
    <w:rsid w:val="00A3526F"/>
    <w:rsid w:val="00A354A0"/>
    <w:rsid w:val="00A37CBF"/>
    <w:rsid w:val="00A37E49"/>
    <w:rsid w:val="00A41815"/>
    <w:rsid w:val="00A45702"/>
    <w:rsid w:val="00A47EE0"/>
    <w:rsid w:val="00A500AF"/>
    <w:rsid w:val="00A54A3C"/>
    <w:rsid w:val="00A56129"/>
    <w:rsid w:val="00A72FCE"/>
    <w:rsid w:val="00A7488D"/>
    <w:rsid w:val="00A7649D"/>
    <w:rsid w:val="00A93431"/>
    <w:rsid w:val="00A95A51"/>
    <w:rsid w:val="00AB0F26"/>
    <w:rsid w:val="00AB456D"/>
    <w:rsid w:val="00AC466E"/>
    <w:rsid w:val="00AE4444"/>
    <w:rsid w:val="00AE7BA7"/>
    <w:rsid w:val="00AF1951"/>
    <w:rsid w:val="00AF4719"/>
    <w:rsid w:val="00B00E11"/>
    <w:rsid w:val="00B0166A"/>
    <w:rsid w:val="00B020FE"/>
    <w:rsid w:val="00B068B3"/>
    <w:rsid w:val="00B14AD1"/>
    <w:rsid w:val="00B212A7"/>
    <w:rsid w:val="00B33028"/>
    <w:rsid w:val="00B5284A"/>
    <w:rsid w:val="00B53BE3"/>
    <w:rsid w:val="00B53F29"/>
    <w:rsid w:val="00B7387E"/>
    <w:rsid w:val="00B77DC1"/>
    <w:rsid w:val="00B850EC"/>
    <w:rsid w:val="00B9404F"/>
    <w:rsid w:val="00BB2356"/>
    <w:rsid w:val="00BB605E"/>
    <w:rsid w:val="00BB7FF5"/>
    <w:rsid w:val="00BC34AE"/>
    <w:rsid w:val="00BC3510"/>
    <w:rsid w:val="00BC4BE4"/>
    <w:rsid w:val="00BE041C"/>
    <w:rsid w:val="00BE12E1"/>
    <w:rsid w:val="00BF09B4"/>
    <w:rsid w:val="00BF194D"/>
    <w:rsid w:val="00C25B38"/>
    <w:rsid w:val="00C43B55"/>
    <w:rsid w:val="00C52021"/>
    <w:rsid w:val="00C64C81"/>
    <w:rsid w:val="00C677A6"/>
    <w:rsid w:val="00C67A82"/>
    <w:rsid w:val="00C7096D"/>
    <w:rsid w:val="00C84101"/>
    <w:rsid w:val="00C85266"/>
    <w:rsid w:val="00C86614"/>
    <w:rsid w:val="00C93219"/>
    <w:rsid w:val="00CA1A45"/>
    <w:rsid w:val="00CC3820"/>
    <w:rsid w:val="00CC5B71"/>
    <w:rsid w:val="00CC79B2"/>
    <w:rsid w:val="00CD2021"/>
    <w:rsid w:val="00CE470A"/>
    <w:rsid w:val="00CE5D17"/>
    <w:rsid w:val="00CF0456"/>
    <w:rsid w:val="00CF271D"/>
    <w:rsid w:val="00D12A73"/>
    <w:rsid w:val="00D15408"/>
    <w:rsid w:val="00D20F7D"/>
    <w:rsid w:val="00D2635E"/>
    <w:rsid w:val="00D327DA"/>
    <w:rsid w:val="00D336A8"/>
    <w:rsid w:val="00D36098"/>
    <w:rsid w:val="00D46FE2"/>
    <w:rsid w:val="00D527AD"/>
    <w:rsid w:val="00D54A9D"/>
    <w:rsid w:val="00D57114"/>
    <w:rsid w:val="00D64DA3"/>
    <w:rsid w:val="00D711B4"/>
    <w:rsid w:val="00D71FDB"/>
    <w:rsid w:val="00D74931"/>
    <w:rsid w:val="00D909F4"/>
    <w:rsid w:val="00D95ECF"/>
    <w:rsid w:val="00DA4521"/>
    <w:rsid w:val="00DB2812"/>
    <w:rsid w:val="00DC146C"/>
    <w:rsid w:val="00DC2B36"/>
    <w:rsid w:val="00DE6ABB"/>
    <w:rsid w:val="00DF3200"/>
    <w:rsid w:val="00DF4E04"/>
    <w:rsid w:val="00DF5D21"/>
    <w:rsid w:val="00DF6767"/>
    <w:rsid w:val="00E01480"/>
    <w:rsid w:val="00E019E8"/>
    <w:rsid w:val="00E07B6C"/>
    <w:rsid w:val="00E11869"/>
    <w:rsid w:val="00E13004"/>
    <w:rsid w:val="00E215D9"/>
    <w:rsid w:val="00E21D42"/>
    <w:rsid w:val="00E23308"/>
    <w:rsid w:val="00E33502"/>
    <w:rsid w:val="00E4118C"/>
    <w:rsid w:val="00E50E85"/>
    <w:rsid w:val="00E56719"/>
    <w:rsid w:val="00E63A19"/>
    <w:rsid w:val="00E70E3C"/>
    <w:rsid w:val="00E76FBA"/>
    <w:rsid w:val="00E8333B"/>
    <w:rsid w:val="00E8417B"/>
    <w:rsid w:val="00EA2DE8"/>
    <w:rsid w:val="00EA7394"/>
    <w:rsid w:val="00EA75A7"/>
    <w:rsid w:val="00EA76C7"/>
    <w:rsid w:val="00EB546E"/>
    <w:rsid w:val="00EC3E61"/>
    <w:rsid w:val="00ED15D8"/>
    <w:rsid w:val="00ED6730"/>
    <w:rsid w:val="00EE009C"/>
    <w:rsid w:val="00EE6BB2"/>
    <w:rsid w:val="00EF58A5"/>
    <w:rsid w:val="00F170BC"/>
    <w:rsid w:val="00F20A1D"/>
    <w:rsid w:val="00F343BB"/>
    <w:rsid w:val="00F41466"/>
    <w:rsid w:val="00F47F08"/>
    <w:rsid w:val="00F50E22"/>
    <w:rsid w:val="00F61C31"/>
    <w:rsid w:val="00F61DAC"/>
    <w:rsid w:val="00F71306"/>
    <w:rsid w:val="00F817FF"/>
    <w:rsid w:val="00F83700"/>
    <w:rsid w:val="00F8491E"/>
    <w:rsid w:val="00F93507"/>
    <w:rsid w:val="00F94BE1"/>
    <w:rsid w:val="00FA3952"/>
    <w:rsid w:val="00FA3C9E"/>
    <w:rsid w:val="00FB3C56"/>
    <w:rsid w:val="00FB472F"/>
    <w:rsid w:val="00FC23C3"/>
    <w:rsid w:val="00FC616D"/>
    <w:rsid w:val="00FD5EEE"/>
    <w:rsid w:val="00FE7A9B"/>
    <w:rsid w:val="00FF0BF8"/>
    <w:rsid w:val="00FF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931"/>
    <w:pPr>
      <w:spacing w:after="160" w:line="240" w:lineRule="auto"/>
    </w:pPr>
    <w:rPr>
      <w:rFonts w:eastAsia="SimSun" w:cs="Times New Roman"/>
      <w:sz w:val="20"/>
      <w:szCs w:val="24"/>
      <w:lang w:val="en-GB" w:eastAsia="nl-NL"/>
    </w:rPr>
  </w:style>
  <w:style w:type="paragraph" w:styleId="Ttulo1">
    <w:name w:val="heading 1"/>
    <w:basedOn w:val="Normal"/>
    <w:next w:val="Normal"/>
    <w:link w:val="Ttulo1Car"/>
    <w:qFormat/>
    <w:rsid w:val="00AB456D"/>
    <w:pPr>
      <w:spacing w:before="1200" w:after="0"/>
      <w:outlineLvl w:val="0"/>
    </w:pPr>
    <w:rPr>
      <w:rFonts w:ascii="Century Gothic" w:eastAsia="Times New Roman" w:hAnsi="Century Gothic"/>
      <w:caps/>
      <w:color w:val="2A5A78"/>
      <w:spacing w:val="-5"/>
      <w:sz w:val="84"/>
      <w:szCs w:val="84"/>
      <w:lang w:val="en-US" w:eastAsia="en-U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ulletpointsbody">
    <w:name w:val="Bullet points body"/>
    <w:link w:val="BulletpointsbodyChar"/>
    <w:qFormat/>
    <w:rsid w:val="00D74931"/>
    <w:pPr>
      <w:numPr>
        <w:numId w:val="2"/>
      </w:numPr>
      <w:spacing w:after="40" w:line="240" w:lineRule="auto"/>
      <w:ind w:left="340" w:hanging="170"/>
    </w:pPr>
    <w:rPr>
      <w:rFonts w:eastAsia="SimSun" w:cs="Times New Roman"/>
      <w:sz w:val="20"/>
      <w:szCs w:val="24"/>
      <w:lang w:val="fr-FR" w:eastAsia="nl-NL"/>
    </w:rPr>
  </w:style>
  <w:style w:type="character" w:customStyle="1" w:styleId="Hyperlinkmailaddress">
    <w:name w:val="Hyperlink mailaddress"/>
    <w:basedOn w:val="Hipervnculo"/>
    <w:rsid w:val="00D74931"/>
    <w:rPr>
      <w:rFonts w:asciiTheme="minorHAnsi" w:hAnsiTheme="minorHAnsi"/>
      <w:color w:val="3399CC"/>
      <w:sz w:val="20"/>
      <w:szCs w:val="20"/>
      <w:u w:val="single" w:color="99CCFF"/>
      <w:lang w:val="en-GB" w:eastAsia="nl-BE" w:bidi="ar-SA"/>
    </w:rPr>
  </w:style>
  <w:style w:type="paragraph" w:styleId="Textoindependiente">
    <w:name w:val="Body Text"/>
    <w:link w:val="TextoindependienteCar"/>
    <w:rsid w:val="00D74931"/>
    <w:pPr>
      <w:spacing w:after="160" w:line="240" w:lineRule="auto"/>
    </w:pPr>
    <w:rPr>
      <w:rFonts w:eastAsia="SimSun" w:cs="Times New Roman"/>
      <w:sz w:val="20"/>
      <w:szCs w:val="24"/>
      <w:lang w:val="en-GB" w:eastAsia="nl-NL"/>
    </w:rPr>
  </w:style>
  <w:style w:type="character" w:customStyle="1" w:styleId="TextoindependienteCar">
    <w:name w:val="Texto independiente Car"/>
    <w:basedOn w:val="Fuentedeprrafopredeter"/>
    <w:link w:val="Textoindependiente"/>
    <w:rsid w:val="00D74931"/>
    <w:rPr>
      <w:rFonts w:eastAsia="SimSun" w:cs="Times New Roman"/>
      <w:sz w:val="20"/>
      <w:szCs w:val="24"/>
      <w:lang w:val="en-GB" w:eastAsia="nl-NL"/>
    </w:rPr>
  </w:style>
  <w:style w:type="paragraph" w:customStyle="1" w:styleId="Headline">
    <w:name w:val="Headline"/>
    <w:next w:val="Bulletpointstop"/>
    <w:qFormat/>
    <w:rsid w:val="00D74931"/>
    <w:pPr>
      <w:spacing w:after="240" w:line="420" w:lineRule="exact"/>
    </w:pPr>
    <w:rPr>
      <w:rFonts w:asciiTheme="majorHAnsi" w:eastAsia="SimSun" w:hAnsiTheme="majorHAnsi" w:cs="Times New Roman"/>
      <w:b/>
      <w:bCs/>
      <w:color w:val="1F497D" w:themeColor="text2"/>
      <w:sz w:val="36"/>
      <w:szCs w:val="20"/>
      <w:lang w:val="en-GB" w:eastAsia="nl-NL"/>
    </w:rPr>
  </w:style>
  <w:style w:type="character" w:styleId="Hipervnculo">
    <w:name w:val="Hyperlink"/>
    <w:basedOn w:val="Fuentedeprrafopredeter"/>
    <w:semiHidden/>
    <w:qFormat/>
    <w:rsid w:val="00D74931"/>
    <w:rPr>
      <w:rFonts w:asciiTheme="minorHAnsi" w:hAnsiTheme="minorHAnsi"/>
      <w:color w:val="3399CC"/>
      <w:sz w:val="20"/>
      <w:szCs w:val="20"/>
      <w:u w:val="single" w:color="99CCFF"/>
      <w:lang w:val="nl-BE" w:eastAsia="nl-BE" w:bidi="ar-SA"/>
    </w:rPr>
  </w:style>
  <w:style w:type="paragraph" w:customStyle="1" w:styleId="Bulletpointstop">
    <w:name w:val="Bullet points top"/>
    <w:qFormat/>
    <w:rsid w:val="00D74931"/>
    <w:pPr>
      <w:spacing w:after="80" w:line="240" w:lineRule="auto"/>
      <w:contextualSpacing/>
    </w:pPr>
    <w:rPr>
      <w:rFonts w:eastAsia="Times New Roman" w:cs="Times New Roman"/>
      <w:szCs w:val="20"/>
      <w:lang w:val="en-GB" w:eastAsia="nl-NL"/>
    </w:rPr>
  </w:style>
  <w:style w:type="paragraph" w:customStyle="1" w:styleId="Enquiries">
    <w:name w:val="Enquiries"/>
    <w:basedOn w:val="Normal"/>
    <w:rsid w:val="00D74931"/>
    <w:pPr>
      <w:spacing w:after="0"/>
    </w:pPr>
  </w:style>
  <w:style w:type="character" w:customStyle="1" w:styleId="BulletpointsbodyChar">
    <w:name w:val="Bullet points body Char"/>
    <w:basedOn w:val="TextoindependienteCar"/>
    <w:link w:val="Bulletpointsbody"/>
    <w:rsid w:val="00D74931"/>
    <w:rPr>
      <w:rFonts w:eastAsia="SimSun" w:cs="Times New Roman"/>
      <w:sz w:val="20"/>
      <w:szCs w:val="24"/>
      <w:lang w:val="fr-FR" w:eastAsia="nl-NL"/>
    </w:rPr>
  </w:style>
  <w:style w:type="paragraph" w:customStyle="1" w:styleId="Boilerplatehead">
    <w:name w:val="Boilerplate head"/>
    <w:rsid w:val="00D74931"/>
    <w:pPr>
      <w:spacing w:after="60" w:line="180" w:lineRule="exact"/>
    </w:pPr>
    <w:rPr>
      <w:rFonts w:eastAsia="SimSun" w:cs="Times New Roman"/>
      <w:b/>
      <w:bCs/>
      <w:color w:val="2F2F2F"/>
      <w:sz w:val="16"/>
      <w:szCs w:val="24"/>
      <w:lang w:val="en-GB" w:eastAsia="nl-NL"/>
    </w:rPr>
  </w:style>
  <w:style w:type="paragraph" w:customStyle="1" w:styleId="Boilerplate">
    <w:name w:val="Boilerplate"/>
    <w:rsid w:val="00D74931"/>
    <w:pPr>
      <w:spacing w:after="80" w:line="170" w:lineRule="exact"/>
    </w:pPr>
    <w:rPr>
      <w:rFonts w:eastAsia="SimSun" w:cs="Times New Roman"/>
      <w:color w:val="000000" w:themeColor="text1"/>
      <w:sz w:val="14"/>
      <w:szCs w:val="24"/>
      <w:lang w:eastAsia="nl-NL"/>
    </w:rPr>
  </w:style>
  <w:style w:type="paragraph" w:customStyle="1" w:styleId="Drafttext">
    <w:name w:val="Draft text"/>
    <w:link w:val="DrafttextCharChar"/>
    <w:qFormat/>
    <w:rsid w:val="00D74931"/>
    <w:pPr>
      <w:spacing w:after="160" w:line="240" w:lineRule="auto"/>
    </w:pPr>
    <w:rPr>
      <w:rFonts w:eastAsia="SimSun" w:cs="Arial"/>
      <w:sz w:val="20"/>
      <w:szCs w:val="20"/>
      <w:lang w:val="en-GB" w:eastAsia="nl-NL"/>
    </w:rPr>
  </w:style>
  <w:style w:type="character" w:customStyle="1" w:styleId="DrafttextCharChar">
    <w:name w:val="Draft text Char Char"/>
    <w:link w:val="Drafttext"/>
    <w:rsid w:val="00D74931"/>
    <w:rPr>
      <w:rFonts w:eastAsia="SimSun" w:cs="Arial"/>
      <w:sz w:val="20"/>
      <w:szCs w:val="20"/>
      <w:lang w:val="en-GB" w:eastAsia="nl-NL"/>
    </w:rPr>
  </w:style>
  <w:style w:type="paragraph" w:customStyle="1" w:styleId="StyleEnquiriesBold">
    <w:name w:val="Style Enquiries + Bold"/>
    <w:basedOn w:val="Enquiries"/>
    <w:semiHidden/>
    <w:rsid w:val="00D74931"/>
    <w:rPr>
      <w:b/>
      <w:bCs/>
    </w:rPr>
  </w:style>
  <w:style w:type="paragraph" w:styleId="Encabezado">
    <w:name w:val="header"/>
    <w:basedOn w:val="Normal"/>
    <w:link w:val="EncabezadoCar"/>
    <w:rsid w:val="00504DAF"/>
    <w:pPr>
      <w:tabs>
        <w:tab w:val="center" w:pos="4536"/>
        <w:tab w:val="right" w:pos="9072"/>
      </w:tabs>
    </w:pPr>
  </w:style>
  <w:style w:type="character" w:customStyle="1" w:styleId="EncabezadoCar">
    <w:name w:val="Encabezado Car"/>
    <w:basedOn w:val="Fuentedeprrafopredeter"/>
    <w:link w:val="Encabezado"/>
    <w:semiHidden/>
    <w:rsid w:val="00504DAF"/>
    <w:rPr>
      <w:rFonts w:eastAsia="SimSun" w:cs="Times New Roman"/>
      <w:sz w:val="20"/>
      <w:szCs w:val="24"/>
      <w:lang w:val="en-GB" w:eastAsia="nl-NL"/>
    </w:rPr>
  </w:style>
  <w:style w:type="paragraph" w:customStyle="1" w:styleId="Headingtop">
    <w:name w:val="Heading top"/>
    <w:basedOn w:val="HeadingDatum"/>
    <w:link w:val="HeadingtopChar"/>
    <w:autoRedefine/>
    <w:rsid w:val="00D12A73"/>
    <w:rPr>
      <w:rFonts w:ascii="ING Me" w:hAnsi="ING Me"/>
      <w:b/>
      <w:color w:val="FF6200"/>
      <w:lang w:val="es-ES"/>
    </w:rPr>
  </w:style>
  <w:style w:type="paragraph" w:customStyle="1" w:styleId="HeadingDatum">
    <w:name w:val="Heading Datum"/>
    <w:basedOn w:val="Normal"/>
    <w:qFormat/>
    <w:rsid w:val="00504DAF"/>
    <w:pPr>
      <w:spacing w:after="0" w:line="240" w:lineRule="exact"/>
    </w:pPr>
    <w:rPr>
      <w:rFonts w:cs="Arial"/>
      <w:sz w:val="18"/>
      <w:szCs w:val="18"/>
    </w:rPr>
  </w:style>
  <w:style w:type="character" w:customStyle="1" w:styleId="HeadingtopChar">
    <w:name w:val="Heading top Char"/>
    <w:link w:val="Headingtop"/>
    <w:rsid w:val="00D12A73"/>
    <w:rPr>
      <w:rFonts w:ascii="ING Me" w:eastAsia="SimSun" w:hAnsi="ING Me" w:cs="Arial"/>
      <w:b/>
      <w:color w:val="FF6200"/>
      <w:sz w:val="18"/>
      <w:szCs w:val="18"/>
      <w:lang w:val="es-ES" w:eastAsia="nl-NL"/>
    </w:rPr>
  </w:style>
  <w:style w:type="paragraph" w:styleId="Textodeglobo">
    <w:name w:val="Balloon Text"/>
    <w:basedOn w:val="Normal"/>
    <w:link w:val="TextodegloboCar"/>
    <w:uiPriority w:val="99"/>
    <w:semiHidden/>
    <w:unhideWhenUsed/>
    <w:rsid w:val="00504DA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4DAF"/>
    <w:rPr>
      <w:rFonts w:ascii="Tahoma" w:eastAsia="SimSun" w:hAnsi="Tahoma" w:cs="Tahoma"/>
      <w:sz w:val="16"/>
      <w:szCs w:val="16"/>
      <w:lang w:val="en-GB" w:eastAsia="nl-NL"/>
    </w:rPr>
  </w:style>
  <w:style w:type="paragraph" w:styleId="Piedepgina">
    <w:name w:val="footer"/>
    <w:basedOn w:val="Normal"/>
    <w:link w:val="PiedepginaCar"/>
    <w:unhideWhenUsed/>
    <w:rsid w:val="00D12A73"/>
    <w:pPr>
      <w:tabs>
        <w:tab w:val="center" w:pos="4252"/>
        <w:tab w:val="right" w:pos="8504"/>
      </w:tabs>
      <w:spacing w:after="0"/>
    </w:pPr>
  </w:style>
  <w:style w:type="character" w:customStyle="1" w:styleId="PiedepginaCar">
    <w:name w:val="Pie de página Car"/>
    <w:basedOn w:val="Fuentedeprrafopredeter"/>
    <w:link w:val="Piedepgina"/>
    <w:uiPriority w:val="99"/>
    <w:rsid w:val="00D12A73"/>
    <w:rPr>
      <w:rFonts w:eastAsia="SimSun" w:cs="Times New Roman"/>
      <w:sz w:val="20"/>
      <w:szCs w:val="24"/>
      <w:lang w:val="en-GB" w:eastAsia="nl-NL"/>
    </w:rPr>
  </w:style>
  <w:style w:type="paragraph" w:styleId="Textoindependiente3">
    <w:name w:val="Body Text 3"/>
    <w:basedOn w:val="Normal"/>
    <w:link w:val="Textoindependiente3Car"/>
    <w:semiHidden/>
    <w:rsid w:val="00D12A73"/>
    <w:pPr>
      <w:spacing w:after="120"/>
    </w:pPr>
    <w:rPr>
      <w:sz w:val="16"/>
      <w:szCs w:val="16"/>
    </w:rPr>
  </w:style>
  <w:style w:type="character" w:customStyle="1" w:styleId="Textoindependiente3Car">
    <w:name w:val="Texto independiente 3 Car"/>
    <w:basedOn w:val="Fuentedeprrafopredeter"/>
    <w:link w:val="Textoindependiente3"/>
    <w:semiHidden/>
    <w:rsid w:val="00D12A73"/>
    <w:rPr>
      <w:rFonts w:eastAsia="SimSun" w:cs="Times New Roman"/>
      <w:sz w:val="16"/>
      <w:szCs w:val="16"/>
      <w:lang w:val="en-GB" w:eastAsia="nl-NL"/>
    </w:rPr>
  </w:style>
  <w:style w:type="paragraph" w:styleId="Prrafodelista">
    <w:name w:val="List Paragraph"/>
    <w:basedOn w:val="Normal"/>
    <w:link w:val="PrrafodelistaCar"/>
    <w:uiPriority w:val="34"/>
    <w:qFormat/>
    <w:rsid w:val="00D12A73"/>
    <w:pPr>
      <w:ind w:left="720"/>
      <w:contextualSpacing/>
    </w:pPr>
  </w:style>
  <w:style w:type="character" w:customStyle="1" w:styleId="apple-converted-space">
    <w:name w:val="apple-converted-space"/>
    <w:basedOn w:val="Fuentedeprrafopredeter"/>
    <w:rsid w:val="00E4118C"/>
  </w:style>
  <w:style w:type="character" w:styleId="Textoennegrita">
    <w:name w:val="Strong"/>
    <w:basedOn w:val="Fuentedeprrafopredeter"/>
    <w:uiPriority w:val="22"/>
    <w:qFormat/>
    <w:rsid w:val="00E4118C"/>
    <w:rPr>
      <w:b/>
      <w:bCs/>
    </w:rPr>
  </w:style>
  <w:style w:type="paragraph" w:customStyle="1" w:styleId="Bulletpointsheadline">
    <w:name w:val="Bullet points headline"/>
    <w:basedOn w:val="Bulletpointstop"/>
    <w:next w:val="Bulletpointstop"/>
    <w:rsid w:val="004F5613"/>
    <w:pPr>
      <w:spacing w:before="240" w:after="40"/>
      <w:ind w:left="397" w:hanging="397"/>
    </w:pPr>
    <w:rPr>
      <w:b/>
    </w:rPr>
  </w:style>
  <w:style w:type="paragraph" w:styleId="NormalWeb">
    <w:name w:val="Normal (Web)"/>
    <w:basedOn w:val="Normal"/>
    <w:uiPriority w:val="99"/>
    <w:semiHidden/>
    <w:unhideWhenUsed/>
    <w:rsid w:val="001A0322"/>
    <w:pPr>
      <w:spacing w:before="100" w:beforeAutospacing="1" w:after="100" w:afterAutospacing="1"/>
    </w:pPr>
    <w:rPr>
      <w:rFonts w:ascii="Times New Roman" w:eastAsia="Times New Roman" w:hAnsi="Times New Roman"/>
      <w:sz w:val="24"/>
      <w:lang w:val="es-ES" w:eastAsia="es-ES"/>
    </w:rPr>
  </w:style>
  <w:style w:type="paragraph" w:customStyle="1" w:styleId="Subhead">
    <w:name w:val="Subhead"/>
    <w:qFormat/>
    <w:rsid w:val="008E6841"/>
    <w:pPr>
      <w:spacing w:before="160" w:after="80" w:line="240" w:lineRule="exact"/>
    </w:pPr>
    <w:rPr>
      <w:rFonts w:asciiTheme="majorHAnsi" w:eastAsia="SimSun" w:hAnsiTheme="majorHAnsi" w:cs="Arial-BoldMT"/>
      <w:b/>
      <w:bCs/>
      <w:color w:val="000000"/>
      <w:sz w:val="20"/>
      <w:szCs w:val="24"/>
      <w:lang w:eastAsia="nl-NL"/>
    </w:rPr>
  </w:style>
  <w:style w:type="paragraph" w:styleId="Textonotapie">
    <w:name w:val="footnote text"/>
    <w:basedOn w:val="Normal"/>
    <w:link w:val="TextonotapieCar"/>
    <w:uiPriority w:val="99"/>
    <w:semiHidden/>
    <w:unhideWhenUsed/>
    <w:rsid w:val="00780C4A"/>
    <w:pPr>
      <w:spacing w:after="0"/>
    </w:pPr>
    <w:rPr>
      <w:szCs w:val="20"/>
    </w:rPr>
  </w:style>
  <w:style w:type="character" w:customStyle="1" w:styleId="TextonotapieCar">
    <w:name w:val="Texto nota pie Car"/>
    <w:basedOn w:val="Fuentedeprrafopredeter"/>
    <w:link w:val="Textonotapie"/>
    <w:uiPriority w:val="99"/>
    <w:semiHidden/>
    <w:rsid w:val="00780C4A"/>
    <w:rPr>
      <w:rFonts w:eastAsia="SimSun" w:cs="Times New Roman"/>
      <w:sz w:val="20"/>
      <w:szCs w:val="20"/>
      <w:lang w:val="en-GB" w:eastAsia="nl-NL"/>
    </w:rPr>
  </w:style>
  <w:style w:type="character" w:styleId="Refdenotaalpie">
    <w:name w:val="footnote reference"/>
    <w:basedOn w:val="Fuentedeprrafopredeter"/>
    <w:uiPriority w:val="99"/>
    <w:semiHidden/>
    <w:unhideWhenUsed/>
    <w:rsid w:val="00780C4A"/>
    <w:rPr>
      <w:vertAlign w:val="superscript"/>
    </w:rPr>
  </w:style>
  <w:style w:type="paragraph" w:customStyle="1" w:styleId="Default">
    <w:name w:val="Default"/>
    <w:rsid w:val="00EC3E61"/>
    <w:pPr>
      <w:autoSpaceDE w:val="0"/>
      <w:autoSpaceDN w:val="0"/>
      <w:adjustRightInd w:val="0"/>
      <w:spacing w:after="0" w:line="240" w:lineRule="auto"/>
    </w:pPr>
    <w:rPr>
      <w:rFonts w:ascii="ING Me" w:hAnsi="ING Me" w:cs="ING Me"/>
      <w:color w:val="000000"/>
      <w:sz w:val="24"/>
      <w:szCs w:val="24"/>
      <w:lang w:val="es-ES"/>
    </w:rPr>
  </w:style>
  <w:style w:type="character" w:styleId="Refdecomentario">
    <w:name w:val="annotation reference"/>
    <w:basedOn w:val="Fuentedeprrafopredeter"/>
    <w:uiPriority w:val="99"/>
    <w:semiHidden/>
    <w:unhideWhenUsed/>
    <w:rsid w:val="00B53F29"/>
    <w:rPr>
      <w:sz w:val="16"/>
      <w:szCs w:val="16"/>
    </w:rPr>
  </w:style>
  <w:style w:type="paragraph" w:styleId="Textocomentario">
    <w:name w:val="annotation text"/>
    <w:basedOn w:val="Normal"/>
    <w:link w:val="TextocomentarioCar"/>
    <w:uiPriority w:val="99"/>
    <w:semiHidden/>
    <w:unhideWhenUsed/>
    <w:rsid w:val="00B53F29"/>
    <w:rPr>
      <w:szCs w:val="20"/>
    </w:rPr>
  </w:style>
  <w:style w:type="character" w:customStyle="1" w:styleId="TextocomentarioCar">
    <w:name w:val="Texto comentario Car"/>
    <w:basedOn w:val="Fuentedeprrafopredeter"/>
    <w:link w:val="Textocomentario"/>
    <w:uiPriority w:val="99"/>
    <w:semiHidden/>
    <w:rsid w:val="00B53F29"/>
    <w:rPr>
      <w:rFonts w:eastAsia="SimSun" w:cs="Times New Roman"/>
      <w:sz w:val="20"/>
      <w:szCs w:val="20"/>
      <w:lang w:val="en-GB" w:eastAsia="nl-NL"/>
    </w:rPr>
  </w:style>
  <w:style w:type="paragraph" w:styleId="Asuntodelcomentario">
    <w:name w:val="annotation subject"/>
    <w:basedOn w:val="Textocomentario"/>
    <w:next w:val="Textocomentario"/>
    <w:link w:val="AsuntodelcomentarioCar"/>
    <w:uiPriority w:val="99"/>
    <w:semiHidden/>
    <w:unhideWhenUsed/>
    <w:rsid w:val="00B53F29"/>
    <w:rPr>
      <w:b/>
      <w:bCs/>
    </w:rPr>
  </w:style>
  <w:style w:type="character" w:customStyle="1" w:styleId="AsuntodelcomentarioCar">
    <w:name w:val="Asunto del comentario Car"/>
    <w:basedOn w:val="TextocomentarioCar"/>
    <w:link w:val="Asuntodelcomentario"/>
    <w:uiPriority w:val="99"/>
    <w:semiHidden/>
    <w:rsid w:val="00B53F29"/>
    <w:rPr>
      <w:rFonts w:eastAsia="SimSun" w:cs="Times New Roman"/>
      <w:b/>
      <w:bCs/>
      <w:sz w:val="20"/>
      <w:szCs w:val="20"/>
      <w:lang w:val="en-GB" w:eastAsia="nl-NL"/>
    </w:rPr>
  </w:style>
  <w:style w:type="table" w:styleId="Tablaconcuadrcula">
    <w:name w:val="Table Grid"/>
    <w:basedOn w:val="Tablanormal"/>
    <w:uiPriority w:val="99"/>
    <w:rsid w:val="00D336A8"/>
    <w:pPr>
      <w:spacing w:after="0" w:line="240" w:lineRule="auto"/>
    </w:pPr>
    <w:rPr>
      <w:rFonts w:ascii="Times New Roman" w:eastAsia="SimSu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G">
    <w:name w:val="Body text ING"/>
    <w:basedOn w:val="Normal"/>
    <w:uiPriority w:val="99"/>
    <w:rsid w:val="00F61C31"/>
    <w:pPr>
      <w:spacing w:after="0" w:line="280" w:lineRule="exact"/>
      <w:ind w:right="281"/>
    </w:pPr>
    <w:rPr>
      <w:rFonts w:ascii="Frutiger 45 Light" w:eastAsia="Times New Roman" w:hAnsi="Frutiger 45 Light"/>
      <w:bCs/>
      <w:sz w:val="22"/>
      <w:szCs w:val="20"/>
      <w:lang w:val="es-ES"/>
    </w:rPr>
  </w:style>
  <w:style w:type="character" w:customStyle="1" w:styleId="PrrafodelistaCar">
    <w:name w:val="Párrafo de lista Car"/>
    <w:basedOn w:val="Fuentedeprrafopredeter"/>
    <w:link w:val="Prrafodelista"/>
    <w:uiPriority w:val="34"/>
    <w:locked/>
    <w:rsid w:val="00256A3E"/>
    <w:rPr>
      <w:rFonts w:eastAsia="SimSun" w:cs="Times New Roman"/>
      <w:sz w:val="20"/>
      <w:szCs w:val="24"/>
      <w:lang w:val="en-GB" w:eastAsia="nl-NL"/>
    </w:rPr>
  </w:style>
  <w:style w:type="character" w:styleId="Hipervnculovisitado">
    <w:name w:val="FollowedHyperlink"/>
    <w:basedOn w:val="Fuentedeprrafopredeter"/>
    <w:uiPriority w:val="99"/>
    <w:semiHidden/>
    <w:unhideWhenUsed/>
    <w:rsid w:val="000F4E4C"/>
    <w:rPr>
      <w:color w:val="800080" w:themeColor="followedHyperlink"/>
      <w:u w:val="single"/>
    </w:rPr>
  </w:style>
  <w:style w:type="character" w:customStyle="1" w:styleId="family-light1">
    <w:name w:val="family-light1"/>
    <w:basedOn w:val="Fuentedeprrafopredeter"/>
    <w:rsid w:val="00073079"/>
    <w:rPr>
      <w:rFonts w:ascii="lato-light" w:hAnsi="lato-light" w:hint="default"/>
    </w:rPr>
  </w:style>
  <w:style w:type="character" w:customStyle="1" w:styleId="Ttulo1Car">
    <w:name w:val="Título 1 Car"/>
    <w:basedOn w:val="Fuentedeprrafopredeter"/>
    <w:link w:val="Ttulo1"/>
    <w:rsid w:val="00AB456D"/>
    <w:rPr>
      <w:rFonts w:ascii="Century Gothic" w:eastAsia="Times New Roman" w:hAnsi="Century Gothic" w:cs="Times New Roman"/>
      <w:caps/>
      <w:color w:val="2A5A78"/>
      <w:spacing w:val="-5"/>
      <w:sz w:val="84"/>
      <w:szCs w:val="84"/>
      <w:lang w:bidi="es-ES"/>
    </w:rPr>
  </w:style>
  <w:style w:type="paragraph" w:styleId="Textosinformato">
    <w:name w:val="Plain Text"/>
    <w:basedOn w:val="Normal"/>
    <w:link w:val="TextosinformatoCar"/>
    <w:uiPriority w:val="99"/>
    <w:semiHidden/>
    <w:unhideWhenUsed/>
    <w:rsid w:val="005E025D"/>
    <w:pPr>
      <w:spacing w:after="0"/>
    </w:pPr>
    <w:rPr>
      <w:rFonts w:ascii="Calibri" w:eastAsiaTheme="minorHAnsi" w:hAnsi="Calibri" w:cstheme="minorBidi"/>
      <w:sz w:val="22"/>
      <w:szCs w:val="21"/>
      <w:lang w:val="es-ES" w:eastAsia="en-US"/>
    </w:rPr>
  </w:style>
  <w:style w:type="character" w:customStyle="1" w:styleId="TextosinformatoCar">
    <w:name w:val="Texto sin formato Car"/>
    <w:basedOn w:val="Fuentedeprrafopredeter"/>
    <w:link w:val="Textosinformato"/>
    <w:uiPriority w:val="99"/>
    <w:semiHidden/>
    <w:rsid w:val="005E025D"/>
    <w:rPr>
      <w:rFonts w:ascii="Calibri" w:hAnsi="Calibri"/>
      <w:szCs w:val="21"/>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931"/>
    <w:pPr>
      <w:spacing w:after="160" w:line="240" w:lineRule="auto"/>
    </w:pPr>
    <w:rPr>
      <w:rFonts w:eastAsia="SimSun" w:cs="Times New Roman"/>
      <w:sz w:val="20"/>
      <w:szCs w:val="24"/>
      <w:lang w:val="en-GB" w:eastAsia="nl-NL"/>
    </w:rPr>
  </w:style>
  <w:style w:type="paragraph" w:styleId="Ttulo1">
    <w:name w:val="heading 1"/>
    <w:basedOn w:val="Normal"/>
    <w:next w:val="Normal"/>
    <w:link w:val="Ttulo1Car"/>
    <w:qFormat/>
    <w:rsid w:val="00AB456D"/>
    <w:pPr>
      <w:spacing w:before="1200" w:after="0"/>
      <w:outlineLvl w:val="0"/>
    </w:pPr>
    <w:rPr>
      <w:rFonts w:ascii="Century Gothic" w:eastAsia="Times New Roman" w:hAnsi="Century Gothic"/>
      <w:caps/>
      <w:color w:val="2A5A78"/>
      <w:spacing w:val="-5"/>
      <w:sz w:val="84"/>
      <w:szCs w:val="84"/>
      <w:lang w:val="en-US" w:eastAsia="en-U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ulletpointsbody">
    <w:name w:val="Bullet points body"/>
    <w:link w:val="BulletpointsbodyChar"/>
    <w:qFormat/>
    <w:rsid w:val="00D74931"/>
    <w:pPr>
      <w:numPr>
        <w:numId w:val="2"/>
      </w:numPr>
      <w:spacing w:after="40" w:line="240" w:lineRule="auto"/>
      <w:ind w:left="340" w:hanging="170"/>
    </w:pPr>
    <w:rPr>
      <w:rFonts w:eastAsia="SimSun" w:cs="Times New Roman"/>
      <w:sz w:val="20"/>
      <w:szCs w:val="24"/>
      <w:lang w:val="fr-FR" w:eastAsia="nl-NL"/>
    </w:rPr>
  </w:style>
  <w:style w:type="character" w:customStyle="1" w:styleId="Hyperlinkmailaddress">
    <w:name w:val="Hyperlink mailaddress"/>
    <w:basedOn w:val="Hipervnculo"/>
    <w:rsid w:val="00D74931"/>
    <w:rPr>
      <w:rFonts w:asciiTheme="minorHAnsi" w:hAnsiTheme="minorHAnsi"/>
      <w:color w:val="3399CC"/>
      <w:sz w:val="20"/>
      <w:szCs w:val="20"/>
      <w:u w:val="single" w:color="99CCFF"/>
      <w:lang w:val="en-GB" w:eastAsia="nl-BE" w:bidi="ar-SA"/>
    </w:rPr>
  </w:style>
  <w:style w:type="paragraph" w:styleId="Textoindependiente">
    <w:name w:val="Body Text"/>
    <w:link w:val="TextoindependienteCar"/>
    <w:rsid w:val="00D74931"/>
    <w:pPr>
      <w:spacing w:after="160" w:line="240" w:lineRule="auto"/>
    </w:pPr>
    <w:rPr>
      <w:rFonts w:eastAsia="SimSun" w:cs="Times New Roman"/>
      <w:sz w:val="20"/>
      <w:szCs w:val="24"/>
      <w:lang w:val="en-GB" w:eastAsia="nl-NL"/>
    </w:rPr>
  </w:style>
  <w:style w:type="character" w:customStyle="1" w:styleId="TextoindependienteCar">
    <w:name w:val="Texto independiente Car"/>
    <w:basedOn w:val="Fuentedeprrafopredeter"/>
    <w:link w:val="Textoindependiente"/>
    <w:rsid w:val="00D74931"/>
    <w:rPr>
      <w:rFonts w:eastAsia="SimSun" w:cs="Times New Roman"/>
      <w:sz w:val="20"/>
      <w:szCs w:val="24"/>
      <w:lang w:val="en-GB" w:eastAsia="nl-NL"/>
    </w:rPr>
  </w:style>
  <w:style w:type="paragraph" w:customStyle="1" w:styleId="Headline">
    <w:name w:val="Headline"/>
    <w:next w:val="Bulletpointstop"/>
    <w:qFormat/>
    <w:rsid w:val="00D74931"/>
    <w:pPr>
      <w:spacing w:after="240" w:line="420" w:lineRule="exact"/>
    </w:pPr>
    <w:rPr>
      <w:rFonts w:asciiTheme="majorHAnsi" w:eastAsia="SimSun" w:hAnsiTheme="majorHAnsi" w:cs="Times New Roman"/>
      <w:b/>
      <w:bCs/>
      <w:color w:val="1F497D" w:themeColor="text2"/>
      <w:sz w:val="36"/>
      <w:szCs w:val="20"/>
      <w:lang w:val="en-GB" w:eastAsia="nl-NL"/>
    </w:rPr>
  </w:style>
  <w:style w:type="character" w:styleId="Hipervnculo">
    <w:name w:val="Hyperlink"/>
    <w:basedOn w:val="Fuentedeprrafopredeter"/>
    <w:semiHidden/>
    <w:qFormat/>
    <w:rsid w:val="00D74931"/>
    <w:rPr>
      <w:rFonts w:asciiTheme="minorHAnsi" w:hAnsiTheme="minorHAnsi"/>
      <w:color w:val="3399CC"/>
      <w:sz w:val="20"/>
      <w:szCs w:val="20"/>
      <w:u w:val="single" w:color="99CCFF"/>
      <w:lang w:val="nl-BE" w:eastAsia="nl-BE" w:bidi="ar-SA"/>
    </w:rPr>
  </w:style>
  <w:style w:type="paragraph" w:customStyle="1" w:styleId="Bulletpointstop">
    <w:name w:val="Bullet points top"/>
    <w:qFormat/>
    <w:rsid w:val="00D74931"/>
    <w:pPr>
      <w:spacing w:after="80" w:line="240" w:lineRule="auto"/>
      <w:contextualSpacing/>
    </w:pPr>
    <w:rPr>
      <w:rFonts w:eastAsia="Times New Roman" w:cs="Times New Roman"/>
      <w:szCs w:val="20"/>
      <w:lang w:val="en-GB" w:eastAsia="nl-NL"/>
    </w:rPr>
  </w:style>
  <w:style w:type="paragraph" w:customStyle="1" w:styleId="Enquiries">
    <w:name w:val="Enquiries"/>
    <w:basedOn w:val="Normal"/>
    <w:rsid w:val="00D74931"/>
    <w:pPr>
      <w:spacing w:after="0"/>
    </w:pPr>
  </w:style>
  <w:style w:type="character" w:customStyle="1" w:styleId="BulletpointsbodyChar">
    <w:name w:val="Bullet points body Char"/>
    <w:basedOn w:val="TextoindependienteCar"/>
    <w:link w:val="Bulletpointsbody"/>
    <w:rsid w:val="00D74931"/>
    <w:rPr>
      <w:rFonts w:eastAsia="SimSun" w:cs="Times New Roman"/>
      <w:sz w:val="20"/>
      <w:szCs w:val="24"/>
      <w:lang w:val="fr-FR" w:eastAsia="nl-NL"/>
    </w:rPr>
  </w:style>
  <w:style w:type="paragraph" w:customStyle="1" w:styleId="Boilerplatehead">
    <w:name w:val="Boilerplate head"/>
    <w:rsid w:val="00D74931"/>
    <w:pPr>
      <w:spacing w:after="60" w:line="180" w:lineRule="exact"/>
    </w:pPr>
    <w:rPr>
      <w:rFonts w:eastAsia="SimSun" w:cs="Times New Roman"/>
      <w:b/>
      <w:bCs/>
      <w:color w:val="2F2F2F"/>
      <w:sz w:val="16"/>
      <w:szCs w:val="24"/>
      <w:lang w:val="en-GB" w:eastAsia="nl-NL"/>
    </w:rPr>
  </w:style>
  <w:style w:type="paragraph" w:customStyle="1" w:styleId="Boilerplate">
    <w:name w:val="Boilerplate"/>
    <w:rsid w:val="00D74931"/>
    <w:pPr>
      <w:spacing w:after="80" w:line="170" w:lineRule="exact"/>
    </w:pPr>
    <w:rPr>
      <w:rFonts w:eastAsia="SimSun" w:cs="Times New Roman"/>
      <w:color w:val="000000" w:themeColor="text1"/>
      <w:sz w:val="14"/>
      <w:szCs w:val="24"/>
      <w:lang w:eastAsia="nl-NL"/>
    </w:rPr>
  </w:style>
  <w:style w:type="paragraph" w:customStyle="1" w:styleId="Drafttext">
    <w:name w:val="Draft text"/>
    <w:link w:val="DrafttextCharChar"/>
    <w:qFormat/>
    <w:rsid w:val="00D74931"/>
    <w:pPr>
      <w:spacing w:after="160" w:line="240" w:lineRule="auto"/>
    </w:pPr>
    <w:rPr>
      <w:rFonts w:eastAsia="SimSun" w:cs="Arial"/>
      <w:sz w:val="20"/>
      <w:szCs w:val="20"/>
      <w:lang w:val="en-GB" w:eastAsia="nl-NL"/>
    </w:rPr>
  </w:style>
  <w:style w:type="character" w:customStyle="1" w:styleId="DrafttextCharChar">
    <w:name w:val="Draft text Char Char"/>
    <w:link w:val="Drafttext"/>
    <w:rsid w:val="00D74931"/>
    <w:rPr>
      <w:rFonts w:eastAsia="SimSun" w:cs="Arial"/>
      <w:sz w:val="20"/>
      <w:szCs w:val="20"/>
      <w:lang w:val="en-GB" w:eastAsia="nl-NL"/>
    </w:rPr>
  </w:style>
  <w:style w:type="paragraph" w:customStyle="1" w:styleId="StyleEnquiriesBold">
    <w:name w:val="Style Enquiries + Bold"/>
    <w:basedOn w:val="Enquiries"/>
    <w:semiHidden/>
    <w:rsid w:val="00D74931"/>
    <w:rPr>
      <w:b/>
      <w:bCs/>
    </w:rPr>
  </w:style>
  <w:style w:type="paragraph" w:styleId="Encabezado">
    <w:name w:val="header"/>
    <w:basedOn w:val="Normal"/>
    <w:link w:val="EncabezadoCar"/>
    <w:rsid w:val="00504DAF"/>
    <w:pPr>
      <w:tabs>
        <w:tab w:val="center" w:pos="4536"/>
        <w:tab w:val="right" w:pos="9072"/>
      </w:tabs>
    </w:pPr>
  </w:style>
  <w:style w:type="character" w:customStyle="1" w:styleId="EncabezadoCar">
    <w:name w:val="Encabezado Car"/>
    <w:basedOn w:val="Fuentedeprrafopredeter"/>
    <w:link w:val="Encabezado"/>
    <w:semiHidden/>
    <w:rsid w:val="00504DAF"/>
    <w:rPr>
      <w:rFonts w:eastAsia="SimSun" w:cs="Times New Roman"/>
      <w:sz w:val="20"/>
      <w:szCs w:val="24"/>
      <w:lang w:val="en-GB" w:eastAsia="nl-NL"/>
    </w:rPr>
  </w:style>
  <w:style w:type="paragraph" w:customStyle="1" w:styleId="Headingtop">
    <w:name w:val="Heading top"/>
    <w:basedOn w:val="HeadingDatum"/>
    <w:link w:val="HeadingtopChar"/>
    <w:autoRedefine/>
    <w:rsid w:val="00D12A73"/>
    <w:rPr>
      <w:rFonts w:ascii="ING Me" w:hAnsi="ING Me"/>
      <w:b/>
      <w:color w:val="FF6200"/>
      <w:lang w:val="es-ES"/>
    </w:rPr>
  </w:style>
  <w:style w:type="paragraph" w:customStyle="1" w:styleId="HeadingDatum">
    <w:name w:val="Heading Datum"/>
    <w:basedOn w:val="Normal"/>
    <w:qFormat/>
    <w:rsid w:val="00504DAF"/>
    <w:pPr>
      <w:spacing w:after="0" w:line="240" w:lineRule="exact"/>
    </w:pPr>
    <w:rPr>
      <w:rFonts w:cs="Arial"/>
      <w:sz w:val="18"/>
      <w:szCs w:val="18"/>
    </w:rPr>
  </w:style>
  <w:style w:type="character" w:customStyle="1" w:styleId="HeadingtopChar">
    <w:name w:val="Heading top Char"/>
    <w:link w:val="Headingtop"/>
    <w:rsid w:val="00D12A73"/>
    <w:rPr>
      <w:rFonts w:ascii="ING Me" w:eastAsia="SimSun" w:hAnsi="ING Me" w:cs="Arial"/>
      <w:b/>
      <w:color w:val="FF6200"/>
      <w:sz w:val="18"/>
      <w:szCs w:val="18"/>
      <w:lang w:val="es-ES" w:eastAsia="nl-NL"/>
    </w:rPr>
  </w:style>
  <w:style w:type="paragraph" w:styleId="Textodeglobo">
    <w:name w:val="Balloon Text"/>
    <w:basedOn w:val="Normal"/>
    <w:link w:val="TextodegloboCar"/>
    <w:uiPriority w:val="99"/>
    <w:semiHidden/>
    <w:unhideWhenUsed/>
    <w:rsid w:val="00504DA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04DAF"/>
    <w:rPr>
      <w:rFonts w:ascii="Tahoma" w:eastAsia="SimSun" w:hAnsi="Tahoma" w:cs="Tahoma"/>
      <w:sz w:val="16"/>
      <w:szCs w:val="16"/>
      <w:lang w:val="en-GB" w:eastAsia="nl-NL"/>
    </w:rPr>
  </w:style>
  <w:style w:type="paragraph" w:styleId="Piedepgina">
    <w:name w:val="footer"/>
    <w:basedOn w:val="Normal"/>
    <w:link w:val="PiedepginaCar"/>
    <w:unhideWhenUsed/>
    <w:rsid w:val="00D12A73"/>
    <w:pPr>
      <w:tabs>
        <w:tab w:val="center" w:pos="4252"/>
        <w:tab w:val="right" w:pos="8504"/>
      </w:tabs>
      <w:spacing w:after="0"/>
    </w:pPr>
  </w:style>
  <w:style w:type="character" w:customStyle="1" w:styleId="PiedepginaCar">
    <w:name w:val="Pie de página Car"/>
    <w:basedOn w:val="Fuentedeprrafopredeter"/>
    <w:link w:val="Piedepgina"/>
    <w:uiPriority w:val="99"/>
    <w:rsid w:val="00D12A73"/>
    <w:rPr>
      <w:rFonts w:eastAsia="SimSun" w:cs="Times New Roman"/>
      <w:sz w:val="20"/>
      <w:szCs w:val="24"/>
      <w:lang w:val="en-GB" w:eastAsia="nl-NL"/>
    </w:rPr>
  </w:style>
  <w:style w:type="paragraph" w:styleId="Textoindependiente3">
    <w:name w:val="Body Text 3"/>
    <w:basedOn w:val="Normal"/>
    <w:link w:val="Textoindependiente3Car"/>
    <w:semiHidden/>
    <w:rsid w:val="00D12A73"/>
    <w:pPr>
      <w:spacing w:after="120"/>
    </w:pPr>
    <w:rPr>
      <w:sz w:val="16"/>
      <w:szCs w:val="16"/>
    </w:rPr>
  </w:style>
  <w:style w:type="character" w:customStyle="1" w:styleId="Textoindependiente3Car">
    <w:name w:val="Texto independiente 3 Car"/>
    <w:basedOn w:val="Fuentedeprrafopredeter"/>
    <w:link w:val="Textoindependiente3"/>
    <w:semiHidden/>
    <w:rsid w:val="00D12A73"/>
    <w:rPr>
      <w:rFonts w:eastAsia="SimSun" w:cs="Times New Roman"/>
      <w:sz w:val="16"/>
      <w:szCs w:val="16"/>
      <w:lang w:val="en-GB" w:eastAsia="nl-NL"/>
    </w:rPr>
  </w:style>
  <w:style w:type="paragraph" w:styleId="Prrafodelista">
    <w:name w:val="List Paragraph"/>
    <w:basedOn w:val="Normal"/>
    <w:link w:val="PrrafodelistaCar"/>
    <w:uiPriority w:val="34"/>
    <w:qFormat/>
    <w:rsid w:val="00D12A73"/>
    <w:pPr>
      <w:ind w:left="720"/>
      <w:contextualSpacing/>
    </w:pPr>
  </w:style>
  <w:style w:type="character" w:customStyle="1" w:styleId="apple-converted-space">
    <w:name w:val="apple-converted-space"/>
    <w:basedOn w:val="Fuentedeprrafopredeter"/>
    <w:rsid w:val="00E4118C"/>
  </w:style>
  <w:style w:type="character" w:styleId="Textoennegrita">
    <w:name w:val="Strong"/>
    <w:basedOn w:val="Fuentedeprrafopredeter"/>
    <w:uiPriority w:val="22"/>
    <w:qFormat/>
    <w:rsid w:val="00E4118C"/>
    <w:rPr>
      <w:b/>
      <w:bCs/>
    </w:rPr>
  </w:style>
  <w:style w:type="paragraph" w:customStyle="1" w:styleId="Bulletpointsheadline">
    <w:name w:val="Bullet points headline"/>
    <w:basedOn w:val="Bulletpointstop"/>
    <w:next w:val="Bulletpointstop"/>
    <w:rsid w:val="004F5613"/>
    <w:pPr>
      <w:spacing w:before="240" w:after="40"/>
      <w:ind w:left="397" w:hanging="397"/>
    </w:pPr>
    <w:rPr>
      <w:b/>
    </w:rPr>
  </w:style>
  <w:style w:type="paragraph" w:styleId="NormalWeb">
    <w:name w:val="Normal (Web)"/>
    <w:basedOn w:val="Normal"/>
    <w:uiPriority w:val="99"/>
    <w:semiHidden/>
    <w:unhideWhenUsed/>
    <w:rsid w:val="001A0322"/>
    <w:pPr>
      <w:spacing w:before="100" w:beforeAutospacing="1" w:after="100" w:afterAutospacing="1"/>
    </w:pPr>
    <w:rPr>
      <w:rFonts w:ascii="Times New Roman" w:eastAsia="Times New Roman" w:hAnsi="Times New Roman"/>
      <w:sz w:val="24"/>
      <w:lang w:val="es-ES" w:eastAsia="es-ES"/>
    </w:rPr>
  </w:style>
  <w:style w:type="paragraph" w:customStyle="1" w:styleId="Subhead">
    <w:name w:val="Subhead"/>
    <w:qFormat/>
    <w:rsid w:val="008E6841"/>
    <w:pPr>
      <w:spacing w:before="160" w:after="80" w:line="240" w:lineRule="exact"/>
    </w:pPr>
    <w:rPr>
      <w:rFonts w:asciiTheme="majorHAnsi" w:eastAsia="SimSun" w:hAnsiTheme="majorHAnsi" w:cs="Arial-BoldMT"/>
      <w:b/>
      <w:bCs/>
      <w:color w:val="000000"/>
      <w:sz w:val="20"/>
      <w:szCs w:val="24"/>
      <w:lang w:eastAsia="nl-NL"/>
    </w:rPr>
  </w:style>
  <w:style w:type="paragraph" w:styleId="Textonotapie">
    <w:name w:val="footnote text"/>
    <w:basedOn w:val="Normal"/>
    <w:link w:val="TextonotapieCar"/>
    <w:uiPriority w:val="99"/>
    <w:semiHidden/>
    <w:unhideWhenUsed/>
    <w:rsid w:val="00780C4A"/>
    <w:pPr>
      <w:spacing w:after="0"/>
    </w:pPr>
    <w:rPr>
      <w:szCs w:val="20"/>
    </w:rPr>
  </w:style>
  <w:style w:type="character" w:customStyle="1" w:styleId="TextonotapieCar">
    <w:name w:val="Texto nota pie Car"/>
    <w:basedOn w:val="Fuentedeprrafopredeter"/>
    <w:link w:val="Textonotapie"/>
    <w:uiPriority w:val="99"/>
    <w:semiHidden/>
    <w:rsid w:val="00780C4A"/>
    <w:rPr>
      <w:rFonts w:eastAsia="SimSun" w:cs="Times New Roman"/>
      <w:sz w:val="20"/>
      <w:szCs w:val="20"/>
      <w:lang w:val="en-GB" w:eastAsia="nl-NL"/>
    </w:rPr>
  </w:style>
  <w:style w:type="character" w:styleId="Refdenotaalpie">
    <w:name w:val="footnote reference"/>
    <w:basedOn w:val="Fuentedeprrafopredeter"/>
    <w:uiPriority w:val="99"/>
    <w:semiHidden/>
    <w:unhideWhenUsed/>
    <w:rsid w:val="00780C4A"/>
    <w:rPr>
      <w:vertAlign w:val="superscript"/>
    </w:rPr>
  </w:style>
  <w:style w:type="paragraph" w:customStyle="1" w:styleId="Default">
    <w:name w:val="Default"/>
    <w:rsid w:val="00EC3E61"/>
    <w:pPr>
      <w:autoSpaceDE w:val="0"/>
      <w:autoSpaceDN w:val="0"/>
      <w:adjustRightInd w:val="0"/>
      <w:spacing w:after="0" w:line="240" w:lineRule="auto"/>
    </w:pPr>
    <w:rPr>
      <w:rFonts w:ascii="ING Me" w:hAnsi="ING Me" w:cs="ING Me"/>
      <w:color w:val="000000"/>
      <w:sz w:val="24"/>
      <w:szCs w:val="24"/>
      <w:lang w:val="es-ES"/>
    </w:rPr>
  </w:style>
  <w:style w:type="character" w:styleId="Refdecomentario">
    <w:name w:val="annotation reference"/>
    <w:basedOn w:val="Fuentedeprrafopredeter"/>
    <w:uiPriority w:val="99"/>
    <w:semiHidden/>
    <w:unhideWhenUsed/>
    <w:rsid w:val="00B53F29"/>
    <w:rPr>
      <w:sz w:val="16"/>
      <w:szCs w:val="16"/>
    </w:rPr>
  </w:style>
  <w:style w:type="paragraph" w:styleId="Textocomentario">
    <w:name w:val="annotation text"/>
    <w:basedOn w:val="Normal"/>
    <w:link w:val="TextocomentarioCar"/>
    <w:uiPriority w:val="99"/>
    <w:semiHidden/>
    <w:unhideWhenUsed/>
    <w:rsid w:val="00B53F29"/>
    <w:rPr>
      <w:szCs w:val="20"/>
    </w:rPr>
  </w:style>
  <w:style w:type="character" w:customStyle="1" w:styleId="TextocomentarioCar">
    <w:name w:val="Texto comentario Car"/>
    <w:basedOn w:val="Fuentedeprrafopredeter"/>
    <w:link w:val="Textocomentario"/>
    <w:uiPriority w:val="99"/>
    <w:semiHidden/>
    <w:rsid w:val="00B53F29"/>
    <w:rPr>
      <w:rFonts w:eastAsia="SimSun" w:cs="Times New Roman"/>
      <w:sz w:val="20"/>
      <w:szCs w:val="20"/>
      <w:lang w:val="en-GB" w:eastAsia="nl-NL"/>
    </w:rPr>
  </w:style>
  <w:style w:type="paragraph" w:styleId="Asuntodelcomentario">
    <w:name w:val="annotation subject"/>
    <w:basedOn w:val="Textocomentario"/>
    <w:next w:val="Textocomentario"/>
    <w:link w:val="AsuntodelcomentarioCar"/>
    <w:uiPriority w:val="99"/>
    <w:semiHidden/>
    <w:unhideWhenUsed/>
    <w:rsid w:val="00B53F29"/>
    <w:rPr>
      <w:b/>
      <w:bCs/>
    </w:rPr>
  </w:style>
  <w:style w:type="character" w:customStyle="1" w:styleId="AsuntodelcomentarioCar">
    <w:name w:val="Asunto del comentario Car"/>
    <w:basedOn w:val="TextocomentarioCar"/>
    <w:link w:val="Asuntodelcomentario"/>
    <w:uiPriority w:val="99"/>
    <w:semiHidden/>
    <w:rsid w:val="00B53F29"/>
    <w:rPr>
      <w:rFonts w:eastAsia="SimSun" w:cs="Times New Roman"/>
      <w:b/>
      <w:bCs/>
      <w:sz w:val="20"/>
      <w:szCs w:val="20"/>
      <w:lang w:val="en-GB" w:eastAsia="nl-NL"/>
    </w:rPr>
  </w:style>
  <w:style w:type="table" w:styleId="Tablaconcuadrcula">
    <w:name w:val="Table Grid"/>
    <w:basedOn w:val="Tablanormal"/>
    <w:uiPriority w:val="99"/>
    <w:rsid w:val="00D336A8"/>
    <w:pPr>
      <w:spacing w:after="0" w:line="240" w:lineRule="auto"/>
    </w:pPr>
    <w:rPr>
      <w:rFonts w:ascii="Times New Roman" w:eastAsia="SimSu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G">
    <w:name w:val="Body text ING"/>
    <w:basedOn w:val="Normal"/>
    <w:uiPriority w:val="99"/>
    <w:rsid w:val="00F61C31"/>
    <w:pPr>
      <w:spacing w:after="0" w:line="280" w:lineRule="exact"/>
      <w:ind w:right="281"/>
    </w:pPr>
    <w:rPr>
      <w:rFonts w:ascii="Frutiger 45 Light" w:eastAsia="Times New Roman" w:hAnsi="Frutiger 45 Light"/>
      <w:bCs/>
      <w:sz w:val="22"/>
      <w:szCs w:val="20"/>
      <w:lang w:val="es-ES"/>
    </w:rPr>
  </w:style>
  <w:style w:type="character" w:customStyle="1" w:styleId="PrrafodelistaCar">
    <w:name w:val="Párrafo de lista Car"/>
    <w:basedOn w:val="Fuentedeprrafopredeter"/>
    <w:link w:val="Prrafodelista"/>
    <w:uiPriority w:val="34"/>
    <w:locked/>
    <w:rsid w:val="00256A3E"/>
    <w:rPr>
      <w:rFonts w:eastAsia="SimSun" w:cs="Times New Roman"/>
      <w:sz w:val="20"/>
      <w:szCs w:val="24"/>
      <w:lang w:val="en-GB" w:eastAsia="nl-NL"/>
    </w:rPr>
  </w:style>
  <w:style w:type="character" w:styleId="Hipervnculovisitado">
    <w:name w:val="FollowedHyperlink"/>
    <w:basedOn w:val="Fuentedeprrafopredeter"/>
    <w:uiPriority w:val="99"/>
    <w:semiHidden/>
    <w:unhideWhenUsed/>
    <w:rsid w:val="000F4E4C"/>
    <w:rPr>
      <w:color w:val="800080" w:themeColor="followedHyperlink"/>
      <w:u w:val="single"/>
    </w:rPr>
  </w:style>
  <w:style w:type="character" w:customStyle="1" w:styleId="family-light1">
    <w:name w:val="family-light1"/>
    <w:basedOn w:val="Fuentedeprrafopredeter"/>
    <w:rsid w:val="00073079"/>
    <w:rPr>
      <w:rFonts w:ascii="lato-light" w:hAnsi="lato-light" w:hint="default"/>
    </w:rPr>
  </w:style>
  <w:style w:type="character" w:customStyle="1" w:styleId="Ttulo1Car">
    <w:name w:val="Título 1 Car"/>
    <w:basedOn w:val="Fuentedeprrafopredeter"/>
    <w:link w:val="Ttulo1"/>
    <w:rsid w:val="00AB456D"/>
    <w:rPr>
      <w:rFonts w:ascii="Century Gothic" w:eastAsia="Times New Roman" w:hAnsi="Century Gothic" w:cs="Times New Roman"/>
      <w:caps/>
      <w:color w:val="2A5A78"/>
      <w:spacing w:val="-5"/>
      <w:sz w:val="84"/>
      <w:szCs w:val="84"/>
      <w:lang w:bidi="es-ES"/>
    </w:rPr>
  </w:style>
  <w:style w:type="paragraph" w:styleId="Textosinformato">
    <w:name w:val="Plain Text"/>
    <w:basedOn w:val="Normal"/>
    <w:link w:val="TextosinformatoCar"/>
    <w:uiPriority w:val="99"/>
    <w:semiHidden/>
    <w:unhideWhenUsed/>
    <w:rsid w:val="005E025D"/>
    <w:pPr>
      <w:spacing w:after="0"/>
    </w:pPr>
    <w:rPr>
      <w:rFonts w:ascii="Calibri" w:eastAsiaTheme="minorHAnsi" w:hAnsi="Calibri" w:cstheme="minorBidi"/>
      <w:sz w:val="22"/>
      <w:szCs w:val="21"/>
      <w:lang w:val="es-ES" w:eastAsia="en-US"/>
    </w:rPr>
  </w:style>
  <w:style w:type="character" w:customStyle="1" w:styleId="TextosinformatoCar">
    <w:name w:val="Texto sin formato Car"/>
    <w:basedOn w:val="Fuentedeprrafopredeter"/>
    <w:link w:val="Textosinformato"/>
    <w:uiPriority w:val="99"/>
    <w:semiHidden/>
    <w:rsid w:val="005E025D"/>
    <w:rPr>
      <w:rFonts w:ascii="Calibri" w:hAnsi="Calibri"/>
      <w:szCs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29077">
      <w:bodyDiv w:val="1"/>
      <w:marLeft w:val="0"/>
      <w:marRight w:val="0"/>
      <w:marTop w:val="0"/>
      <w:marBottom w:val="0"/>
      <w:divBdr>
        <w:top w:val="none" w:sz="0" w:space="0" w:color="auto"/>
        <w:left w:val="none" w:sz="0" w:space="0" w:color="auto"/>
        <w:bottom w:val="none" w:sz="0" w:space="0" w:color="auto"/>
        <w:right w:val="none" w:sz="0" w:space="0" w:color="auto"/>
      </w:divBdr>
    </w:div>
    <w:div w:id="143012760">
      <w:bodyDiv w:val="1"/>
      <w:marLeft w:val="0"/>
      <w:marRight w:val="0"/>
      <w:marTop w:val="0"/>
      <w:marBottom w:val="0"/>
      <w:divBdr>
        <w:top w:val="none" w:sz="0" w:space="0" w:color="auto"/>
        <w:left w:val="none" w:sz="0" w:space="0" w:color="auto"/>
        <w:bottom w:val="none" w:sz="0" w:space="0" w:color="auto"/>
        <w:right w:val="none" w:sz="0" w:space="0" w:color="auto"/>
      </w:divBdr>
    </w:div>
    <w:div w:id="384842001">
      <w:bodyDiv w:val="1"/>
      <w:marLeft w:val="0"/>
      <w:marRight w:val="0"/>
      <w:marTop w:val="0"/>
      <w:marBottom w:val="0"/>
      <w:divBdr>
        <w:top w:val="none" w:sz="0" w:space="0" w:color="auto"/>
        <w:left w:val="none" w:sz="0" w:space="0" w:color="auto"/>
        <w:bottom w:val="none" w:sz="0" w:space="0" w:color="auto"/>
        <w:right w:val="none" w:sz="0" w:space="0" w:color="auto"/>
      </w:divBdr>
    </w:div>
    <w:div w:id="489564709">
      <w:bodyDiv w:val="1"/>
      <w:marLeft w:val="0"/>
      <w:marRight w:val="0"/>
      <w:marTop w:val="0"/>
      <w:marBottom w:val="0"/>
      <w:divBdr>
        <w:top w:val="none" w:sz="0" w:space="0" w:color="auto"/>
        <w:left w:val="none" w:sz="0" w:space="0" w:color="auto"/>
        <w:bottom w:val="none" w:sz="0" w:space="0" w:color="auto"/>
        <w:right w:val="none" w:sz="0" w:space="0" w:color="auto"/>
      </w:divBdr>
    </w:div>
    <w:div w:id="517736400">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1029183683">
      <w:bodyDiv w:val="1"/>
      <w:marLeft w:val="0"/>
      <w:marRight w:val="0"/>
      <w:marTop w:val="0"/>
      <w:marBottom w:val="0"/>
      <w:divBdr>
        <w:top w:val="none" w:sz="0" w:space="0" w:color="auto"/>
        <w:left w:val="none" w:sz="0" w:space="0" w:color="auto"/>
        <w:bottom w:val="none" w:sz="0" w:space="0" w:color="auto"/>
        <w:right w:val="none" w:sz="0" w:space="0" w:color="auto"/>
      </w:divBdr>
    </w:div>
    <w:div w:id="1071200845">
      <w:bodyDiv w:val="1"/>
      <w:marLeft w:val="0"/>
      <w:marRight w:val="0"/>
      <w:marTop w:val="0"/>
      <w:marBottom w:val="0"/>
      <w:divBdr>
        <w:top w:val="none" w:sz="0" w:space="0" w:color="auto"/>
        <w:left w:val="none" w:sz="0" w:space="0" w:color="auto"/>
        <w:bottom w:val="none" w:sz="0" w:space="0" w:color="auto"/>
        <w:right w:val="none" w:sz="0" w:space="0" w:color="auto"/>
      </w:divBdr>
    </w:div>
    <w:div w:id="1207328759">
      <w:bodyDiv w:val="1"/>
      <w:marLeft w:val="0"/>
      <w:marRight w:val="0"/>
      <w:marTop w:val="0"/>
      <w:marBottom w:val="0"/>
      <w:divBdr>
        <w:top w:val="none" w:sz="0" w:space="0" w:color="auto"/>
        <w:left w:val="none" w:sz="0" w:space="0" w:color="auto"/>
        <w:bottom w:val="none" w:sz="0" w:space="0" w:color="auto"/>
        <w:right w:val="none" w:sz="0" w:space="0" w:color="auto"/>
      </w:divBdr>
    </w:div>
    <w:div w:id="1317339582">
      <w:bodyDiv w:val="1"/>
      <w:marLeft w:val="0"/>
      <w:marRight w:val="0"/>
      <w:marTop w:val="0"/>
      <w:marBottom w:val="0"/>
      <w:divBdr>
        <w:top w:val="none" w:sz="0" w:space="0" w:color="auto"/>
        <w:left w:val="none" w:sz="0" w:space="0" w:color="auto"/>
        <w:bottom w:val="none" w:sz="0" w:space="0" w:color="auto"/>
        <w:right w:val="none" w:sz="0" w:space="0" w:color="auto"/>
      </w:divBdr>
    </w:div>
    <w:div w:id="1649624175">
      <w:bodyDiv w:val="1"/>
      <w:marLeft w:val="0"/>
      <w:marRight w:val="0"/>
      <w:marTop w:val="0"/>
      <w:marBottom w:val="0"/>
      <w:divBdr>
        <w:top w:val="none" w:sz="0" w:space="0" w:color="auto"/>
        <w:left w:val="none" w:sz="0" w:space="0" w:color="auto"/>
        <w:bottom w:val="none" w:sz="0" w:space="0" w:color="auto"/>
        <w:right w:val="none" w:sz="0" w:space="0" w:color="auto"/>
      </w:divBdr>
    </w:div>
    <w:div w:id="1716007214">
      <w:bodyDiv w:val="1"/>
      <w:marLeft w:val="0"/>
      <w:marRight w:val="0"/>
      <w:marTop w:val="0"/>
      <w:marBottom w:val="0"/>
      <w:divBdr>
        <w:top w:val="none" w:sz="0" w:space="0" w:color="auto"/>
        <w:left w:val="none" w:sz="0" w:space="0" w:color="auto"/>
        <w:bottom w:val="none" w:sz="0" w:space="0" w:color="auto"/>
        <w:right w:val="none" w:sz="0" w:space="0" w:color="auto"/>
      </w:divBdr>
    </w:div>
    <w:div w:id="1739279866">
      <w:bodyDiv w:val="1"/>
      <w:marLeft w:val="0"/>
      <w:marRight w:val="0"/>
      <w:marTop w:val="0"/>
      <w:marBottom w:val="0"/>
      <w:divBdr>
        <w:top w:val="none" w:sz="0" w:space="0" w:color="auto"/>
        <w:left w:val="none" w:sz="0" w:space="0" w:color="auto"/>
        <w:bottom w:val="none" w:sz="0" w:space="0" w:color="auto"/>
        <w:right w:val="none" w:sz="0" w:space="0" w:color="auto"/>
      </w:divBdr>
    </w:div>
    <w:div w:id="1816724200">
      <w:bodyDiv w:val="1"/>
      <w:marLeft w:val="0"/>
      <w:marRight w:val="0"/>
      <w:marTop w:val="0"/>
      <w:marBottom w:val="0"/>
      <w:divBdr>
        <w:top w:val="none" w:sz="0" w:space="0" w:color="auto"/>
        <w:left w:val="none" w:sz="0" w:space="0" w:color="auto"/>
        <w:bottom w:val="none" w:sz="0" w:space="0" w:color="auto"/>
        <w:right w:val="none" w:sz="0" w:space="0" w:color="auto"/>
      </w:divBdr>
    </w:div>
    <w:div w:id="1972324869">
      <w:bodyDiv w:val="1"/>
      <w:marLeft w:val="0"/>
      <w:marRight w:val="0"/>
      <w:marTop w:val="0"/>
      <w:marBottom w:val="0"/>
      <w:divBdr>
        <w:top w:val="none" w:sz="0" w:space="0" w:color="auto"/>
        <w:left w:val="none" w:sz="0" w:space="0" w:color="auto"/>
        <w:bottom w:val="none" w:sz="0" w:space="0" w:color="auto"/>
        <w:right w:val="none" w:sz="0" w:space="0" w:color="auto"/>
      </w:divBdr>
    </w:div>
    <w:div w:id="1980913933">
      <w:bodyDiv w:val="1"/>
      <w:marLeft w:val="0"/>
      <w:marRight w:val="0"/>
      <w:marTop w:val="0"/>
      <w:marBottom w:val="0"/>
      <w:divBdr>
        <w:top w:val="none" w:sz="0" w:space="0" w:color="auto"/>
        <w:left w:val="none" w:sz="0" w:space="0" w:color="auto"/>
        <w:bottom w:val="none" w:sz="0" w:space="0" w:color="auto"/>
        <w:right w:val="none" w:sz="0" w:space="0" w:color="auto"/>
      </w:divBdr>
    </w:div>
    <w:div w:id="21189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ailto:concha_rubio@elcorteingles.es" TargetMode="External" Type="http://schemas.openxmlformats.org/officeDocument/2006/relationships/hyperlink"/><Relationship Id="rId11" Target="mailto:marta.sierra.quevedo@ing.com" TargetMode="External" Type="http://schemas.openxmlformats.org/officeDocument/2006/relationships/hyperlink"/><Relationship Id="rId12" Target="media/image1.png" Type="http://schemas.openxmlformats.org/officeDocument/2006/relationships/image"/><Relationship Id="rId13" Target="http://anws.co/bhuuG/%7bcd1cffa9-1f2a-49e1-8b1b-3a71f3d7201f%7d" TargetMode="External" Type="http://schemas.openxmlformats.org/officeDocument/2006/relationships/hyperlink"/><Relationship Id="rId14" Target="header1.xml" Type="http://schemas.openxmlformats.org/officeDocument/2006/relationships/header"/><Relationship Id="rId15" Target="header2.xml" Type="http://schemas.openxmlformats.org/officeDocument/2006/relationships/header"/><Relationship Id="rId16" Target="footer1.xml" Type="http://schemas.openxmlformats.org/officeDocument/2006/relationships/footer"/><Relationship Id="rId17" Target="header3.xml" Type="http://schemas.openxmlformats.org/officeDocument/2006/relationships/header"/><Relationship Id="rId18" Target="footer2.xml" Type="http://schemas.openxmlformats.org/officeDocument/2006/relationships/footer"/><Relationship Id="rId19" Target="fontTable.xml" Type="http://schemas.openxmlformats.org/officeDocument/2006/relationships/fontTable"/><Relationship Id="rId2" Target="numbering.xml" Type="http://schemas.openxmlformats.org/officeDocument/2006/relationships/numbering"/><Relationship Id="rId20" Target="theme/theme1.xml" Type="http://schemas.openxmlformats.org/officeDocument/2006/relationships/theme"/><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ailto:concha_rubio@elcorteingles.es" TargetMode="External" Type="http://schemas.openxmlformats.org/officeDocument/2006/relationships/hyperlink"/></Relationships>
</file>

<file path=word/_rels/header2.xml.rels><?xml version="1.0" encoding="UTF-8" standalone="no"?><Relationships xmlns="http://schemas.openxmlformats.org/package/2006/relationships"><Relationship Id="rId1" Target="media/image2.emf" Type="http://schemas.openxmlformats.org/officeDocument/2006/relationships/image"/><Relationship Id="rId2"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emf" Type="http://schemas.openxmlformats.org/officeDocument/2006/relationships/image"/><Relationship Id="rId2" Target="media/image4.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38EB6-84A1-4BAF-8540-2909872BA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25</TotalTime>
  <Pages>2</Pages>
  <Words>688</Words>
  <Characters>3784</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2018-10-15T09:56:00Z</dcterms:created>
  <cp:lastPrinted>2018-10-15T09:58:00Z</cp:lastPrinted>
  <dcterms:modified xsi:type="dcterms:W3CDTF">2018-10-16T10:10:00Z</dcterms:modified>
  <cp:revision>11</cp:revision>
</cp:coreProperties>
</file>