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549F5" w:rsidRPr="00F2434C" w:rsidRDefault="00977D49" w:rsidP="005E7760">
      <w:pPr>
        <w:spacing w:before="99" w:after="0" w:line="240" w:lineRule="auto"/>
        <w:ind w:left="6940" w:right="-20"/>
        <w:jc w:val="both"/>
        <w:rPr>
          <w:rFonts w:ascii="Times New Roman" w:eastAsia="Times New Roman" w:hAnsi="Times New Roman" w:cs="Times New Roman"/>
          <w:sz w:val="20"/>
          <w:szCs w:val="20"/>
          <w:lang w:val="es-ES"/>
        </w:rPr>
      </w:pPr>
      <w:r w:rsidRPr="00F2434C">
        <w:rPr>
          <w:noProof/>
          <w:lang w:val="es-ES" w:eastAsia="es-ES"/>
        </w:rPr>
        <w:drawing>
          <wp:inline distT="0" distB="0" distL="0" distR="0" wp14:anchorId="40B52467" wp14:editId="00426AAC">
            <wp:extent cx="1428750" cy="466725"/>
            <wp:effectExtent l="0" t="0" r="0" b="9525"/>
            <wp:docPr id="1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428750" cy="466725"/>
                    </a:xfrm>
                    <a:prstGeom prst="rect">
                      <a:avLst/>
                    </a:prstGeom>
                    <a:noFill/>
                    <a:ln>
                      <a:noFill/>
                    </a:ln>
                  </pic:spPr>
                </pic:pic>
              </a:graphicData>
            </a:graphic>
          </wp:inline>
        </w:drawing>
      </w:r>
    </w:p>
    <w:p w:rsidR="001549F5" w:rsidRPr="00F2434C" w:rsidRDefault="001549F5" w:rsidP="005E7760">
      <w:pPr>
        <w:spacing w:after="0" w:line="200" w:lineRule="exact"/>
        <w:jc w:val="both"/>
        <w:rPr>
          <w:sz w:val="20"/>
          <w:szCs w:val="20"/>
          <w:lang w:val="es-ES"/>
        </w:rPr>
      </w:pPr>
    </w:p>
    <w:p w:rsidR="001549F5" w:rsidRPr="00F2434C" w:rsidRDefault="001549F5" w:rsidP="005E7760">
      <w:pPr>
        <w:spacing w:after="0" w:line="200" w:lineRule="exact"/>
        <w:jc w:val="both"/>
        <w:rPr>
          <w:sz w:val="20"/>
          <w:szCs w:val="20"/>
          <w:lang w:val="es-ES"/>
        </w:rPr>
      </w:pPr>
    </w:p>
    <w:p w:rsidR="001549F5" w:rsidRPr="00F2434C" w:rsidRDefault="00C3776B" w:rsidP="005E7760">
      <w:pPr>
        <w:spacing w:before="8" w:after="0" w:line="240" w:lineRule="auto"/>
        <w:ind w:left="100" w:right="-20"/>
        <w:jc w:val="both"/>
        <w:rPr>
          <w:rFonts w:ascii="Century Gothic" w:eastAsia="Century Gothic" w:hAnsi="Century Gothic" w:cs="Century Gothic"/>
          <w:sz w:val="28"/>
          <w:szCs w:val="28"/>
          <w:lang w:val="es-ES"/>
        </w:rPr>
      </w:pPr>
      <w:r w:rsidRPr="00F2434C">
        <w:rPr>
          <w:rFonts w:ascii="Century Gothic" w:eastAsia="Century Gothic" w:hAnsi="Century Gothic" w:cs="Century Gothic"/>
          <w:b/>
          <w:bCs/>
          <w:color w:val="008000"/>
          <w:spacing w:val="-5"/>
          <w:sz w:val="28"/>
          <w:szCs w:val="28"/>
          <w:lang w:val="es-ES"/>
        </w:rPr>
        <w:t>C</w:t>
      </w:r>
      <w:r w:rsidRPr="00F2434C">
        <w:rPr>
          <w:rFonts w:ascii="Century Gothic" w:eastAsia="Century Gothic" w:hAnsi="Century Gothic" w:cs="Century Gothic"/>
          <w:b/>
          <w:bCs/>
          <w:color w:val="008000"/>
          <w:spacing w:val="-6"/>
          <w:sz w:val="28"/>
          <w:szCs w:val="28"/>
          <w:lang w:val="es-ES"/>
        </w:rPr>
        <w:t>OM</w:t>
      </w:r>
      <w:r w:rsidRPr="00F2434C">
        <w:rPr>
          <w:rFonts w:ascii="Century Gothic" w:eastAsia="Century Gothic" w:hAnsi="Century Gothic" w:cs="Century Gothic"/>
          <w:b/>
          <w:bCs/>
          <w:color w:val="008000"/>
          <w:spacing w:val="-4"/>
          <w:sz w:val="28"/>
          <w:szCs w:val="28"/>
          <w:lang w:val="es-ES"/>
        </w:rPr>
        <w:t>U</w:t>
      </w:r>
      <w:r w:rsidRPr="00F2434C">
        <w:rPr>
          <w:rFonts w:ascii="Century Gothic" w:eastAsia="Century Gothic" w:hAnsi="Century Gothic" w:cs="Century Gothic"/>
          <w:b/>
          <w:bCs/>
          <w:color w:val="008000"/>
          <w:spacing w:val="-6"/>
          <w:sz w:val="28"/>
          <w:szCs w:val="28"/>
          <w:lang w:val="es-ES"/>
        </w:rPr>
        <w:t>N</w:t>
      </w:r>
      <w:r w:rsidRPr="00F2434C">
        <w:rPr>
          <w:rFonts w:ascii="Century Gothic" w:eastAsia="Century Gothic" w:hAnsi="Century Gothic" w:cs="Century Gothic"/>
          <w:b/>
          <w:bCs/>
          <w:color w:val="008000"/>
          <w:spacing w:val="-4"/>
          <w:sz w:val="28"/>
          <w:szCs w:val="28"/>
          <w:lang w:val="es-ES"/>
        </w:rPr>
        <w:t>I</w:t>
      </w:r>
      <w:r w:rsidRPr="00F2434C">
        <w:rPr>
          <w:rFonts w:ascii="Century Gothic" w:eastAsia="Century Gothic" w:hAnsi="Century Gothic" w:cs="Century Gothic"/>
          <w:b/>
          <w:bCs/>
          <w:color w:val="008000"/>
          <w:spacing w:val="-8"/>
          <w:sz w:val="28"/>
          <w:szCs w:val="28"/>
          <w:lang w:val="es-ES"/>
        </w:rPr>
        <w:t>C</w:t>
      </w:r>
      <w:r w:rsidRPr="00F2434C">
        <w:rPr>
          <w:rFonts w:ascii="Century Gothic" w:eastAsia="Century Gothic" w:hAnsi="Century Gothic" w:cs="Century Gothic"/>
          <w:b/>
          <w:bCs/>
          <w:color w:val="008000"/>
          <w:spacing w:val="-4"/>
          <w:sz w:val="28"/>
          <w:szCs w:val="28"/>
          <w:lang w:val="es-ES"/>
        </w:rPr>
        <w:t>AD</w:t>
      </w:r>
      <w:r w:rsidRPr="00F2434C">
        <w:rPr>
          <w:rFonts w:ascii="Century Gothic" w:eastAsia="Century Gothic" w:hAnsi="Century Gothic" w:cs="Century Gothic"/>
          <w:b/>
          <w:bCs/>
          <w:color w:val="008000"/>
          <w:sz w:val="28"/>
          <w:szCs w:val="28"/>
          <w:lang w:val="es-ES"/>
        </w:rPr>
        <w:t>O</w:t>
      </w:r>
      <w:r w:rsidRPr="00F2434C">
        <w:rPr>
          <w:rFonts w:ascii="Century Gothic" w:eastAsia="Century Gothic" w:hAnsi="Century Gothic" w:cs="Century Gothic"/>
          <w:b/>
          <w:bCs/>
          <w:color w:val="008000"/>
          <w:spacing w:val="-12"/>
          <w:sz w:val="28"/>
          <w:szCs w:val="28"/>
          <w:lang w:val="es-ES"/>
        </w:rPr>
        <w:t xml:space="preserve"> </w:t>
      </w:r>
      <w:r w:rsidRPr="00F2434C">
        <w:rPr>
          <w:rFonts w:ascii="Century Gothic" w:eastAsia="Century Gothic" w:hAnsi="Century Gothic" w:cs="Century Gothic"/>
          <w:b/>
          <w:bCs/>
          <w:color w:val="008000"/>
          <w:spacing w:val="-4"/>
          <w:sz w:val="28"/>
          <w:szCs w:val="28"/>
          <w:lang w:val="es-ES"/>
        </w:rPr>
        <w:t>D</w:t>
      </w:r>
      <w:r w:rsidRPr="00F2434C">
        <w:rPr>
          <w:rFonts w:ascii="Century Gothic" w:eastAsia="Century Gothic" w:hAnsi="Century Gothic" w:cs="Century Gothic"/>
          <w:b/>
          <w:bCs/>
          <w:color w:val="008000"/>
          <w:sz w:val="28"/>
          <w:szCs w:val="28"/>
          <w:lang w:val="es-ES"/>
        </w:rPr>
        <w:t>E</w:t>
      </w:r>
      <w:r w:rsidRPr="00F2434C">
        <w:rPr>
          <w:rFonts w:ascii="Century Gothic" w:eastAsia="Century Gothic" w:hAnsi="Century Gothic" w:cs="Century Gothic"/>
          <w:b/>
          <w:bCs/>
          <w:color w:val="008000"/>
          <w:spacing w:val="-13"/>
          <w:sz w:val="28"/>
          <w:szCs w:val="28"/>
          <w:lang w:val="es-ES"/>
        </w:rPr>
        <w:t xml:space="preserve"> </w:t>
      </w:r>
      <w:r w:rsidRPr="00F2434C">
        <w:rPr>
          <w:rFonts w:ascii="Century Gothic" w:eastAsia="Century Gothic" w:hAnsi="Century Gothic" w:cs="Century Gothic"/>
          <w:b/>
          <w:bCs/>
          <w:color w:val="008000"/>
          <w:spacing w:val="-4"/>
          <w:sz w:val="28"/>
          <w:szCs w:val="28"/>
          <w:lang w:val="es-ES"/>
        </w:rPr>
        <w:t>P</w:t>
      </w:r>
      <w:r w:rsidRPr="00F2434C">
        <w:rPr>
          <w:rFonts w:ascii="Century Gothic" w:eastAsia="Century Gothic" w:hAnsi="Century Gothic" w:cs="Century Gothic"/>
          <w:b/>
          <w:bCs/>
          <w:color w:val="008000"/>
          <w:spacing w:val="-7"/>
          <w:sz w:val="28"/>
          <w:szCs w:val="28"/>
          <w:lang w:val="es-ES"/>
        </w:rPr>
        <w:t>R</w:t>
      </w:r>
      <w:r w:rsidRPr="00F2434C">
        <w:rPr>
          <w:rFonts w:ascii="Century Gothic" w:eastAsia="Century Gothic" w:hAnsi="Century Gothic" w:cs="Century Gothic"/>
          <w:b/>
          <w:bCs/>
          <w:color w:val="008000"/>
          <w:spacing w:val="-4"/>
          <w:sz w:val="28"/>
          <w:szCs w:val="28"/>
          <w:lang w:val="es-ES"/>
        </w:rPr>
        <w:t>E</w:t>
      </w:r>
      <w:r w:rsidRPr="00F2434C">
        <w:rPr>
          <w:rFonts w:ascii="Century Gothic" w:eastAsia="Century Gothic" w:hAnsi="Century Gothic" w:cs="Century Gothic"/>
          <w:b/>
          <w:bCs/>
          <w:color w:val="008000"/>
          <w:spacing w:val="-6"/>
          <w:sz w:val="28"/>
          <w:szCs w:val="28"/>
          <w:lang w:val="es-ES"/>
        </w:rPr>
        <w:t>N</w:t>
      </w:r>
      <w:r w:rsidRPr="00F2434C">
        <w:rPr>
          <w:rFonts w:ascii="Century Gothic" w:eastAsia="Century Gothic" w:hAnsi="Century Gothic" w:cs="Century Gothic"/>
          <w:b/>
          <w:bCs/>
          <w:color w:val="008000"/>
          <w:spacing w:val="-7"/>
          <w:sz w:val="28"/>
          <w:szCs w:val="28"/>
          <w:lang w:val="es-ES"/>
        </w:rPr>
        <w:t>S</w:t>
      </w:r>
      <w:r w:rsidRPr="00F2434C">
        <w:rPr>
          <w:rFonts w:ascii="Century Gothic" w:eastAsia="Century Gothic" w:hAnsi="Century Gothic" w:cs="Century Gothic"/>
          <w:b/>
          <w:bCs/>
          <w:color w:val="008000"/>
          <w:sz w:val="28"/>
          <w:szCs w:val="28"/>
          <w:lang w:val="es-ES"/>
        </w:rPr>
        <w:t>A</w:t>
      </w:r>
    </w:p>
    <w:p w:rsidR="001549F5" w:rsidRPr="00F2434C" w:rsidRDefault="001549F5" w:rsidP="005E7760">
      <w:pPr>
        <w:spacing w:after="0" w:line="200" w:lineRule="exact"/>
        <w:jc w:val="both"/>
        <w:rPr>
          <w:sz w:val="20"/>
          <w:szCs w:val="20"/>
          <w:lang w:val="es-ES"/>
        </w:rPr>
      </w:pPr>
    </w:p>
    <w:p w:rsidR="001549F5" w:rsidRPr="00F2434C" w:rsidRDefault="001549F5" w:rsidP="005E7760">
      <w:pPr>
        <w:spacing w:after="0" w:line="200" w:lineRule="exact"/>
        <w:jc w:val="both"/>
        <w:rPr>
          <w:sz w:val="20"/>
          <w:szCs w:val="20"/>
          <w:lang w:val="es-ES"/>
        </w:rPr>
      </w:pPr>
    </w:p>
    <w:p w:rsidR="00DB095D" w:rsidRDefault="00DB095D" w:rsidP="00233054">
      <w:pPr>
        <w:pStyle w:val="Ttulo3"/>
        <w:spacing w:after="480"/>
        <w:ind w:left="-142"/>
        <w:rPr>
          <w:color w:val="008000"/>
          <w:sz w:val="40"/>
          <w:szCs w:val="40"/>
          <w:lang w:val="es-ES"/>
        </w:rPr>
      </w:pPr>
      <w:r>
        <w:rPr>
          <w:color w:val="008000"/>
          <w:sz w:val="40"/>
          <w:szCs w:val="40"/>
          <w:lang w:val="es-ES"/>
        </w:rPr>
        <w:t>El Corte Inglés impulsó más de 1.500 actividades sociales, culturales y deportivas en 2020</w:t>
      </w:r>
    </w:p>
    <w:p w:rsidR="005E5F53" w:rsidRDefault="002E2CE9" w:rsidP="00144C0D">
      <w:pPr>
        <w:pStyle w:val="Subttulo1"/>
        <w:numPr>
          <w:ilvl w:val="0"/>
          <w:numId w:val="5"/>
        </w:numPr>
        <w:spacing w:after="120" w:line="276" w:lineRule="auto"/>
        <w:jc w:val="both"/>
        <w:rPr>
          <w:rFonts w:cs="Times New Roman"/>
          <w:color w:val="008000"/>
          <w:lang w:eastAsia="en-US"/>
        </w:rPr>
      </w:pPr>
      <w:r>
        <w:rPr>
          <w:rFonts w:cs="Times New Roman"/>
          <w:color w:val="008000"/>
          <w:lang w:eastAsia="en-US"/>
        </w:rPr>
        <w:t xml:space="preserve">Entre las iniciativas sociales destacan las donaciones de juguetes a Unicef y la Fundación </w:t>
      </w:r>
      <w:proofErr w:type="spellStart"/>
      <w:r>
        <w:rPr>
          <w:rFonts w:cs="Times New Roman"/>
          <w:color w:val="008000"/>
          <w:lang w:eastAsia="en-US"/>
        </w:rPr>
        <w:t>Aladina</w:t>
      </w:r>
      <w:proofErr w:type="spellEnd"/>
      <w:r>
        <w:rPr>
          <w:rFonts w:cs="Times New Roman"/>
          <w:color w:val="008000"/>
          <w:lang w:eastAsia="en-US"/>
        </w:rPr>
        <w:t xml:space="preserve">, la campaña </w:t>
      </w:r>
      <w:r w:rsidRPr="002E2CE9">
        <w:rPr>
          <w:rFonts w:cs="Times New Roman"/>
          <w:color w:val="008000"/>
          <w:lang w:eastAsia="en-US"/>
        </w:rPr>
        <w:t>#</w:t>
      </w:r>
      <w:proofErr w:type="spellStart"/>
      <w:r w:rsidRPr="002E2CE9">
        <w:rPr>
          <w:rFonts w:cs="Times New Roman"/>
          <w:color w:val="008000"/>
          <w:lang w:eastAsia="en-US"/>
        </w:rPr>
        <w:t>ECISeVisteDeRosa</w:t>
      </w:r>
      <w:proofErr w:type="spellEnd"/>
      <w:r>
        <w:rPr>
          <w:rFonts w:cs="Times New Roman"/>
          <w:color w:val="008000"/>
          <w:lang w:eastAsia="en-US"/>
        </w:rPr>
        <w:t xml:space="preserve"> contra el cáncer de mama, la lucha contra el desperdicio alimentario o la mejora en la accesibilidad de los centros.</w:t>
      </w:r>
    </w:p>
    <w:p w:rsidR="0041659C" w:rsidRDefault="002E2CE9" w:rsidP="00144C0D">
      <w:pPr>
        <w:pStyle w:val="Subttulo1"/>
        <w:numPr>
          <w:ilvl w:val="0"/>
          <w:numId w:val="5"/>
        </w:numPr>
        <w:spacing w:after="120" w:line="276" w:lineRule="auto"/>
        <w:jc w:val="both"/>
        <w:rPr>
          <w:rFonts w:cs="Times New Roman"/>
          <w:color w:val="008000"/>
          <w:lang w:eastAsia="en-US"/>
        </w:rPr>
      </w:pPr>
      <w:r>
        <w:rPr>
          <w:rFonts w:cs="Times New Roman"/>
          <w:color w:val="008000"/>
          <w:lang w:eastAsia="en-US"/>
        </w:rPr>
        <w:t xml:space="preserve">En el terreno cultural, destaca la colaboración con instituciones como el </w:t>
      </w:r>
      <w:r w:rsidRPr="002E2CE9">
        <w:rPr>
          <w:rFonts w:cs="Times New Roman"/>
          <w:color w:val="008000"/>
          <w:lang w:eastAsia="en-US"/>
        </w:rPr>
        <w:t>Museo del Prado, El Teatro</w:t>
      </w:r>
      <w:r>
        <w:rPr>
          <w:rFonts w:cs="Times New Roman"/>
          <w:color w:val="008000"/>
          <w:lang w:eastAsia="en-US"/>
        </w:rPr>
        <w:t xml:space="preserve"> Real, La RAE, Ferias como ARCO o</w:t>
      </w:r>
      <w:r w:rsidRPr="002E2CE9">
        <w:rPr>
          <w:rFonts w:cs="Times New Roman"/>
          <w:color w:val="008000"/>
          <w:lang w:eastAsia="en-US"/>
        </w:rPr>
        <w:t xml:space="preserve"> </w:t>
      </w:r>
      <w:proofErr w:type="spellStart"/>
      <w:r w:rsidRPr="002E2CE9">
        <w:rPr>
          <w:rFonts w:cs="Times New Roman"/>
          <w:color w:val="008000"/>
          <w:lang w:eastAsia="en-US"/>
        </w:rPr>
        <w:t>PhotoEspaña</w:t>
      </w:r>
      <w:proofErr w:type="spellEnd"/>
      <w:r>
        <w:rPr>
          <w:rFonts w:cs="Times New Roman"/>
          <w:color w:val="008000"/>
          <w:lang w:eastAsia="en-US"/>
        </w:rPr>
        <w:t>.</w:t>
      </w:r>
    </w:p>
    <w:p w:rsidR="002E2CE9" w:rsidRPr="002E2CE9" w:rsidRDefault="002E2CE9" w:rsidP="002E2CE9">
      <w:pPr>
        <w:pStyle w:val="Subttulo1"/>
        <w:numPr>
          <w:ilvl w:val="0"/>
          <w:numId w:val="5"/>
        </w:numPr>
        <w:spacing w:after="120" w:line="276" w:lineRule="auto"/>
        <w:jc w:val="both"/>
        <w:rPr>
          <w:rFonts w:cs="Times New Roman"/>
          <w:color w:val="008000"/>
          <w:lang w:eastAsia="en-US"/>
        </w:rPr>
      </w:pPr>
      <w:r w:rsidRPr="002E2CE9">
        <w:rPr>
          <w:rFonts w:cs="Times New Roman"/>
          <w:color w:val="008000"/>
          <w:lang w:eastAsia="en-US"/>
        </w:rPr>
        <w:t xml:space="preserve">En lo deportivo, la compañía patrocinó el patrocinio de </w:t>
      </w:r>
      <w:proofErr w:type="spellStart"/>
      <w:r w:rsidRPr="002E2CE9">
        <w:rPr>
          <w:rFonts w:cs="Times New Roman"/>
          <w:color w:val="008000"/>
          <w:lang w:eastAsia="en-US"/>
        </w:rPr>
        <w:t>LaLiga</w:t>
      </w:r>
      <w:proofErr w:type="spellEnd"/>
      <w:r w:rsidRPr="002E2CE9">
        <w:rPr>
          <w:rFonts w:cs="Times New Roman"/>
          <w:color w:val="008000"/>
          <w:lang w:eastAsia="en-US"/>
        </w:rPr>
        <w:t xml:space="preserve"> de fútbol, el </w:t>
      </w:r>
      <w:proofErr w:type="spellStart"/>
      <w:r w:rsidRPr="002E2CE9">
        <w:rPr>
          <w:rFonts w:cs="Times New Roman"/>
          <w:color w:val="008000"/>
          <w:lang w:eastAsia="en-US"/>
        </w:rPr>
        <w:t>World</w:t>
      </w:r>
      <w:proofErr w:type="spellEnd"/>
      <w:r w:rsidRPr="002E2CE9">
        <w:rPr>
          <w:rFonts w:cs="Times New Roman"/>
          <w:color w:val="008000"/>
          <w:lang w:eastAsia="en-US"/>
        </w:rPr>
        <w:t xml:space="preserve"> </w:t>
      </w:r>
      <w:proofErr w:type="spellStart"/>
      <w:r w:rsidRPr="002E2CE9">
        <w:rPr>
          <w:rFonts w:cs="Times New Roman"/>
          <w:color w:val="008000"/>
          <w:lang w:eastAsia="en-US"/>
        </w:rPr>
        <w:t>Padel</w:t>
      </w:r>
      <w:proofErr w:type="spellEnd"/>
      <w:r w:rsidRPr="002E2CE9">
        <w:rPr>
          <w:rFonts w:cs="Times New Roman"/>
          <w:color w:val="008000"/>
          <w:lang w:eastAsia="en-US"/>
        </w:rPr>
        <w:t xml:space="preserve"> Tour o la Escuela de Javier Fernández, el reconocido patinador sobre hielo.</w:t>
      </w:r>
    </w:p>
    <w:p w:rsidR="00A8758C" w:rsidRPr="00F2434C" w:rsidRDefault="00A8758C" w:rsidP="00A8758C">
      <w:pPr>
        <w:pStyle w:val="Subttulo1"/>
        <w:spacing w:after="120" w:line="276" w:lineRule="auto"/>
        <w:ind w:left="720"/>
        <w:jc w:val="both"/>
        <w:rPr>
          <w:rFonts w:cs="Times New Roman"/>
          <w:color w:val="008000"/>
          <w:lang w:eastAsia="en-US"/>
        </w:rPr>
      </w:pPr>
    </w:p>
    <w:p w:rsidR="0041659C" w:rsidRDefault="0067721E" w:rsidP="00291CDE">
      <w:pPr>
        <w:widowControl/>
        <w:autoSpaceDE w:val="0"/>
        <w:autoSpaceDN w:val="0"/>
        <w:adjustRightInd w:val="0"/>
        <w:spacing w:before="220" w:after="0" w:line="360" w:lineRule="auto"/>
        <w:jc w:val="both"/>
        <w:rPr>
          <w:rStyle w:val="Carcterdetextoennegrita"/>
          <w:b w:val="0"/>
          <w:sz w:val="22"/>
          <w:szCs w:val="22"/>
        </w:rPr>
      </w:pPr>
      <w:r w:rsidRPr="00D558CA">
        <w:rPr>
          <w:rStyle w:val="Carcterdetextoennegrita"/>
          <w:sz w:val="20"/>
          <w:szCs w:val="20"/>
        </w:rPr>
        <w:t xml:space="preserve">Madrid, </w:t>
      </w:r>
      <w:r w:rsidR="007C3D2B" w:rsidRPr="00D558CA">
        <w:rPr>
          <w:rStyle w:val="Carcterdetextoennegrita"/>
          <w:sz w:val="20"/>
          <w:szCs w:val="20"/>
        </w:rPr>
        <w:t>9</w:t>
      </w:r>
      <w:r w:rsidR="00BC4C03" w:rsidRPr="00D558CA">
        <w:rPr>
          <w:rStyle w:val="Carcterdetextoennegrita"/>
          <w:sz w:val="20"/>
          <w:szCs w:val="20"/>
        </w:rPr>
        <w:t xml:space="preserve"> </w:t>
      </w:r>
      <w:r w:rsidR="00492A03" w:rsidRPr="00D558CA">
        <w:rPr>
          <w:rStyle w:val="Carcterdetextoennegrita"/>
          <w:sz w:val="20"/>
          <w:szCs w:val="20"/>
        </w:rPr>
        <w:t>de agosto de 20</w:t>
      </w:r>
      <w:r w:rsidR="00291CDE" w:rsidRPr="00D558CA">
        <w:rPr>
          <w:rStyle w:val="Carcterdetextoennegrita"/>
          <w:sz w:val="20"/>
          <w:szCs w:val="20"/>
        </w:rPr>
        <w:t>21</w:t>
      </w:r>
      <w:r w:rsidR="00492A03" w:rsidRPr="00F2434C">
        <w:rPr>
          <w:rStyle w:val="Carcterdetextoennegrita"/>
          <w:sz w:val="20"/>
          <w:szCs w:val="20"/>
        </w:rPr>
        <w:t>:</w:t>
      </w:r>
      <w:r w:rsidR="00492A03" w:rsidRPr="00F2434C">
        <w:rPr>
          <w:rStyle w:val="Carcterdetextoennegrita"/>
          <w:sz w:val="22"/>
          <w:szCs w:val="22"/>
        </w:rPr>
        <w:t xml:space="preserve"> </w:t>
      </w:r>
      <w:r w:rsidR="00291CDE">
        <w:rPr>
          <w:rStyle w:val="Carcterdetextoennegrita"/>
          <w:b w:val="0"/>
          <w:sz w:val="22"/>
          <w:szCs w:val="22"/>
        </w:rPr>
        <w:t xml:space="preserve">El Corte Inglés </w:t>
      </w:r>
      <w:r w:rsidR="00611EAC">
        <w:rPr>
          <w:rStyle w:val="Carcterdetextoennegrita"/>
          <w:b w:val="0"/>
          <w:sz w:val="22"/>
          <w:szCs w:val="22"/>
        </w:rPr>
        <w:t>impulsó más de 1.500</w:t>
      </w:r>
      <w:bookmarkStart w:id="0" w:name="_GoBack"/>
      <w:bookmarkEnd w:id="0"/>
      <w:r w:rsidR="0041659C">
        <w:rPr>
          <w:rStyle w:val="Carcterdetextoennegrita"/>
          <w:b w:val="0"/>
          <w:sz w:val="22"/>
          <w:szCs w:val="22"/>
        </w:rPr>
        <w:t xml:space="preserve"> actividades </w:t>
      </w:r>
      <w:r w:rsidR="00690222">
        <w:rPr>
          <w:rStyle w:val="Carcterdetextoennegrita"/>
          <w:b w:val="0"/>
          <w:sz w:val="22"/>
          <w:szCs w:val="22"/>
        </w:rPr>
        <w:t xml:space="preserve">de carácter </w:t>
      </w:r>
      <w:r w:rsidR="0041659C">
        <w:rPr>
          <w:rStyle w:val="Carcterdetextoennegrita"/>
          <w:b w:val="0"/>
          <w:sz w:val="22"/>
          <w:szCs w:val="22"/>
        </w:rPr>
        <w:t>social, cultural</w:t>
      </w:r>
      <w:r w:rsidR="00690222">
        <w:rPr>
          <w:rStyle w:val="Carcterdetextoennegrita"/>
          <w:b w:val="0"/>
          <w:sz w:val="22"/>
          <w:szCs w:val="22"/>
        </w:rPr>
        <w:t xml:space="preserve"> y deportivo</w:t>
      </w:r>
      <w:r w:rsidR="0041659C">
        <w:rPr>
          <w:rStyle w:val="Carcterdetextoennegrita"/>
          <w:b w:val="0"/>
          <w:sz w:val="22"/>
          <w:szCs w:val="22"/>
        </w:rPr>
        <w:t xml:space="preserve"> a lo largo de 2020, a pesar de la complejidad del año y las limitaciones impuestas por la situación. Destaca el incremento de acciones online, </w:t>
      </w:r>
      <w:r w:rsidR="00690222">
        <w:rPr>
          <w:rStyle w:val="Carcterdetextoennegrita"/>
          <w:b w:val="0"/>
          <w:sz w:val="22"/>
          <w:szCs w:val="22"/>
        </w:rPr>
        <w:t>motivadas, en gran parte, por las circunstancias de</w:t>
      </w:r>
      <w:r w:rsidR="0041659C">
        <w:rPr>
          <w:rStyle w:val="Carcterdetextoennegrita"/>
          <w:b w:val="0"/>
          <w:sz w:val="22"/>
          <w:szCs w:val="22"/>
        </w:rPr>
        <w:t>l momento vivido por la pandemia y que, al mismo tiempo, han reforzado la apuesta digital de la compañía.</w:t>
      </w:r>
    </w:p>
    <w:p w:rsidR="002A22A0" w:rsidRDefault="00291CDE" w:rsidP="002A22A0">
      <w:pPr>
        <w:widowControl/>
        <w:autoSpaceDE w:val="0"/>
        <w:autoSpaceDN w:val="0"/>
        <w:adjustRightInd w:val="0"/>
        <w:spacing w:before="220" w:after="0" w:line="360" w:lineRule="auto"/>
        <w:jc w:val="both"/>
        <w:rPr>
          <w:rStyle w:val="Carcterdetextoennegrita"/>
          <w:b w:val="0"/>
          <w:sz w:val="22"/>
          <w:szCs w:val="22"/>
        </w:rPr>
      </w:pPr>
      <w:r>
        <w:rPr>
          <w:rStyle w:val="Carcterdetextoennegrita"/>
          <w:b w:val="0"/>
          <w:sz w:val="22"/>
          <w:szCs w:val="22"/>
        </w:rPr>
        <w:t>La compañía también ha mantenido su</w:t>
      </w:r>
      <w:r w:rsidRPr="00291CDE">
        <w:rPr>
          <w:rStyle w:val="Carcterdetextoennegrita"/>
          <w:b w:val="0"/>
          <w:sz w:val="22"/>
          <w:szCs w:val="22"/>
        </w:rPr>
        <w:t xml:space="preserve"> compromiso con </w:t>
      </w:r>
      <w:r w:rsidR="002A22A0">
        <w:rPr>
          <w:rStyle w:val="Carcterdetextoennegrita"/>
          <w:b w:val="0"/>
          <w:sz w:val="22"/>
          <w:szCs w:val="22"/>
        </w:rPr>
        <w:t>numerosas</w:t>
      </w:r>
      <w:r w:rsidRPr="00291CDE">
        <w:rPr>
          <w:rStyle w:val="Carcterdetextoennegrita"/>
          <w:b w:val="0"/>
          <w:sz w:val="22"/>
          <w:szCs w:val="22"/>
        </w:rPr>
        <w:t xml:space="preserve"> causas sociales, </w:t>
      </w:r>
      <w:r w:rsidR="002A22A0">
        <w:rPr>
          <w:rStyle w:val="Carcterdetextoennegrita"/>
          <w:b w:val="0"/>
          <w:sz w:val="22"/>
          <w:szCs w:val="22"/>
        </w:rPr>
        <w:t xml:space="preserve">culturales y </w:t>
      </w:r>
      <w:r w:rsidRPr="00291CDE">
        <w:rPr>
          <w:rStyle w:val="Carcterdetextoennegrita"/>
          <w:b w:val="0"/>
          <w:sz w:val="22"/>
          <w:szCs w:val="22"/>
        </w:rPr>
        <w:t>deportivas con las que lleva</w:t>
      </w:r>
      <w:r>
        <w:rPr>
          <w:rStyle w:val="Carcterdetextoennegrita"/>
          <w:b w:val="0"/>
          <w:sz w:val="22"/>
          <w:szCs w:val="22"/>
        </w:rPr>
        <w:t xml:space="preserve"> </w:t>
      </w:r>
      <w:r w:rsidR="006775C8">
        <w:rPr>
          <w:rStyle w:val="Carcterdetextoennegrita"/>
          <w:b w:val="0"/>
          <w:sz w:val="22"/>
          <w:szCs w:val="22"/>
        </w:rPr>
        <w:t>colaborando desde hace años</w:t>
      </w:r>
      <w:r w:rsidR="002A22A0">
        <w:rPr>
          <w:rStyle w:val="Carcterdetextoennegrita"/>
          <w:b w:val="0"/>
          <w:sz w:val="22"/>
          <w:szCs w:val="22"/>
        </w:rPr>
        <w:t>. En conjunto</w:t>
      </w:r>
      <w:r w:rsidR="006775C8">
        <w:rPr>
          <w:rStyle w:val="Carcterdetextoennegrita"/>
          <w:b w:val="0"/>
          <w:sz w:val="22"/>
          <w:szCs w:val="22"/>
        </w:rPr>
        <w:t>, organizó más de 1.500 actividades de este tipo en 2020.</w:t>
      </w:r>
      <w:r w:rsidR="002A22A0">
        <w:rPr>
          <w:rStyle w:val="Carcterdetextoennegrita"/>
          <w:b w:val="0"/>
          <w:sz w:val="22"/>
          <w:szCs w:val="22"/>
        </w:rPr>
        <w:t xml:space="preserve"> Entre ellas se incluyen las cientos de iniciativas extraordinarias que se han llevado a cabo a lo largo del año para mitigar los efectos de la pandemia, desde donaciones de material de diverso tipo, hasta entrega de alimentos y acciones coordinadas con diversas instituciones y organizaciones, tanto públicas como privadas.</w:t>
      </w:r>
    </w:p>
    <w:p w:rsidR="00007B34" w:rsidRDefault="00007B34" w:rsidP="002A22A0">
      <w:pPr>
        <w:widowControl/>
        <w:autoSpaceDE w:val="0"/>
        <w:autoSpaceDN w:val="0"/>
        <w:adjustRightInd w:val="0"/>
        <w:spacing w:before="220" w:after="0" w:line="360" w:lineRule="auto"/>
        <w:jc w:val="both"/>
        <w:rPr>
          <w:rStyle w:val="Carcterdetextoennegrita"/>
          <w:b w:val="0"/>
          <w:sz w:val="22"/>
          <w:szCs w:val="22"/>
        </w:rPr>
      </w:pPr>
    </w:p>
    <w:p w:rsidR="00007B34" w:rsidRDefault="00007B34" w:rsidP="002A22A0">
      <w:pPr>
        <w:widowControl/>
        <w:autoSpaceDE w:val="0"/>
        <w:autoSpaceDN w:val="0"/>
        <w:adjustRightInd w:val="0"/>
        <w:spacing w:before="220" w:after="0" w:line="360" w:lineRule="auto"/>
        <w:jc w:val="both"/>
        <w:rPr>
          <w:rStyle w:val="Carcterdetextoennegrita"/>
          <w:sz w:val="22"/>
          <w:szCs w:val="22"/>
        </w:rPr>
      </w:pPr>
    </w:p>
    <w:p w:rsidR="00291CDE" w:rsidRPr="00C118CE" w:rsidRDefault="00291CDE" w:rsidP="00291CDE">
      <w:pPr>
        <w:widowControl/>
        <w:autoSpaceDE w:val="0"/>
        <w:autoSpaceDN w:val="0"/>
        <w:adjustRightInd w:val="0"/>
        <w:spacing w:before="220" w:after="0" w:line="360" w:lineRule="auto"/>
        <w:jc w:val="both"/>
        <w:rPr>
          <w:rStyle w:val="Carcterdetextoennegrita"/>
          <w:b w:val="0"/>
          <w:color w:val="00B050"/>
          <w:sz w:val="22"/>
          <w:szCs w:val="22"/>
        </w:rPr>
      </w:pPr>
      <w:r w:rsidRPr="00C118CE">
        <w:rPr>
          <w:rStyle w:val="Carcterdetextoennegrita"/>
          <w:b w:val="0"/>
          <w:color w:val="00B050"/>
          <w:sz w:val="22"/>
          <w:szCs w:val="22"/>
        </w:rPr>
        <w:lastRenderedPageBreak/>
        <w:t>COMPROMISO SOCIAL</w:t>
      </w:r>
    </w:p>
    <w:p w:rsidR="00291CDE" w:rsidRDefault="008D1E30" w:rsidP="00291CDE">
      <w:pPr>
        <w:widowControl/>
        <w:autoSpaceDE w:val="0"/>
        <w:autoSpaceDN w:val="0"/>
        <w:adjustRightInd w:val="0"/>
        <w:spacing w:before="220" w:after="0" w:line="360" w:lineRule="auto"/>
        <w:jc w:val="both"/>
        <w:rPr>
          <w:rStyle w:val="Carcterdetextoennegrita"/>
          <w:b w:val="0"/>
          <w:sz w:val="22"/>
          <w:szCs w:val="22"/>
        </w:rPr>
      </w:pPr>
      <w:r>
        <w:rPr>
          <w:rStyle w:val="Carcterdetextoennegrita"/>
          <w:b w:val="0"/>
          <w:sz w:val="22"/>
          <w:szCs w:val="22"/>
        </w:rPr>
        <w:t xml:space="preserve">En el ejercicio 2020, </w:t>
      </w:r>
      <w:r w:rsidR="00291CDE" w:rsidRPr="00291CDE">
        <w:rPr>
          <w:rStyle w:val="Carcterdetextoennegrita"/>
          <w:b w:val="0"/>
          <w:sz w:val="22"/>
          <w:szCs w:val="22"/>
        </w:rPr>
        <w:t xml:space="preserve">El Corte Inglés ha </w:t>
      </w:r>
      <w:r w:rsidR="006775C8">
        <w:rPr>
          <w:rStyle w:val="Carcterdetextoennegrita"/>
          <w:b w:val="0"/>
          <w:sz w:val="22"/>
          <w:szCs w:val="22"/>
        </w:rPr>
        <w:t>continuado</w:t>
      </w:r>
      <w:r w:rsidR="00291CDE" w:rsidRPr="00291CDE">
        <w:rPr>
          <w:rStyle w:val="Carcterdetextoennegrita"/>
          <w:b w:val="0"/>
          <w:sz w:val="22"/>
          <w:szCs w:val="22"/>
        </w:rPr>
        <w:t xml:space="preserve"> con los compromisos contraídos en años anteriores con sus socios es</w:t>
      </w:r>
      <w:r w:rsidR="006775C8">
        <w:rPr>
          <w:rStyle w:val="Carcterdetextoennegrita"/>
          <w:b w:val="0"/>
          <w:sz w:val="22"/>
          <w:szCs w:val="22"/>
        </w:rPr>
        <w:t xml:space="preserve">tratégicos en tres ejes básicos, Infancia y Juventud, Salud y Bienestar y Progreso local inclusivo. </w:t>
      </w:r>
      <w:r w:rsidR="00291CDE" w:rsidRPr="00291CDE">
        <w:rPr>
          <w:rStyle w:val="Carcterdetextoennegrita"/>
          <w:b w:val="0"/>
          <w:sz w:val="22"/>
          <w:szCs w:val="22"/>
        </w:rPr>
        <w:t>Estas iniciativas responden al compromiso de El Corte Inglés con las necesidades de la sociedad, especialmente de su entorno más cercano, así como a su vocación por participar en aquellas acciones encaminadas a ayudar a los más desfavorecidos.</w:t>
      </w:r>
    </w:p>
    <w:p w:rsidR="00291CDE" w:rsidRPr="00C118CE" w:rsidRDefault="00291CDE" w:rsidP="00C118CE">
      <w:pPr>
        <w:pStyle w:val="Prrafodelista"/>
        <w:widowControl/>
        <w:numPr>
          <w:ilvl w:val="0"/>
          <w:numId w:val="24"/>
        </w:numPr>
        <w:autoSpaceDE w:val="0"/>
        <w:autoSpaceDN w:val="0"/>
        <w:adjustRightInd w:val="0"/>
        <w:spacing w:before="220" w:after="0" w:line="360" w:lineRule="auto"/>
        <w:jc w:val="both"/>
        <w:rPr>
          <w:rStyle w:val="Carcterdetextoennegrita"/>
          <w:b w:val="0"/>
          <w:sz w:val="22"/>
          <w:szCs w:val="22"/>
        </w:rPr>
      </w:pPr>
      <w:r w:rsidRPr="00C118CE">
        <w:rPr>
          <w:rStyle w:val="Carcterdetextoennegrita"/>
          <w:b w:val="0"/>
          <w:sz w:val="22"/>
          <w:szCs w:val="22"/>
        </w:rPr>
        <w:t>INFANCIA Y JUVENTUD</w:t>
      </w:r>
    </w:p>
    <w:p w:rsidR="00291CDE" w:rsidRPr="00291CDE" w:rsidRDefault="008D1E30" w:rsidP="00291CDE">
      <w:pPr>
        <w:widowControl/>
        <w:autoSpaceDE w:val="0"/>
        <w:autoSpaceDN w:val="0"/>
        <w:adjustRightInd w:val="0"/>
        <w:spacing w:before="220" w:after="0" w:line="360" w:lineRule="auto"/>
        <w:jc w:val="both"/>
        <w:rPr>
          <w:rStyle w:val="Carcterdetextoennegrita"/>
          <w:b w:val="0"/>
          <w:sz w:val="22"/>
          <w:szCs w:val="22"/>
        </w:rPr>
      </w:pPr>
      <w:r>
        <w:rPr>
          <w:rStyle w:val="Carcterdetextoennegrita"/>
          <w:b w:val="0"/>
          <w:sz w:val="22"/>
          <w:szCs w:val="22"/>
        </w:rPr>
        <w:t xml:space="preserve">La compañía tiene </w:t>
      </w:r>
      <w:r w:rsidR="00291CDE" w:rsidRPr="00291CDE">
        <w:rPr>
          <w:rStyle w:val="Carcterdetextoennegrita"/>
          <w:b w:val="0"/>
          <w:sz w:val="22"/>
          <w:szCs w:val="22"/>
        </w:rPr>
        <w:t xml:space="preserve">un compromiso firme con la protección de los derechos de la infancia, que materializas a través de </w:t>
      </w:r>
      <w:r>
        <w:rPr>
          <w:rStyle w:val="Carcterdetextoennegrita"/>
          <w:b w:val="0"/>
          <w:sz w:val="22"/>
          <w:szCs w:val="22"/>
        </w:rPr>
        <w:t>sus</w:t>
      </w:r>
      <w:r w:rsidR="00291CDE" w:rsidRPr="00291CDE">
        <w:rPr>
          <w:rStyle w:val="Carcterdetextoennegrita"/>
          <w:b w:val="0"/>
          <w:sz w:val="22"/>
          <w:szCs w:val="22"/>
        </w:rPr>
        <w:t xml:space="preserve"> políticas y actividades empresariales. Desarrolla iniciativas vinculadas con la educación y el bienestar de niños y adolescentes.</w:t>
      </w:r>
      <w:r>
        <w:rPr>
          <w:rStyle w:val="Carcterdetextoennegrita"/>
          <w:b w:val="0"/>
          <w:sz w:val="22"/>
          <w:szCs w:val="22"/>
        </w:rPr>
        <w:t xml:space="preserve"> Entre las más destacadas, cabe mencionar la donación de juguetes solidarios a UNICEF o la Fundación </w:t>
      </w:r>
      <w:proofErr w:type="spellStart"/>
      <w:r>
        <w:rPr>
          <w:rStyle w:val="Carcterdetextoennegrita"/>
          <w:b w:val="0"/>
          <w:sz w:val="22"/>
          <w:szCs w:val="22"/>
        </w:rPr>
        <w:t>Aladina</w:t>
      </w:r>
      <w:proofErr w:type="spellEnd"/>
      <w:r>
        <w:rPr>
          <w:rStyle w:val="Carcterdetextoennegrita"/>
          <w:b w:val="0"/>
          <w:sz w:val="22"/>
          <w:szCs w:val="22"/>
        </w:rPr>
        <w:t>, la campaña Comparte y Recicla para dar una segunda vida a los juguetes usados o la donación de tabletas para intentar paliar la brecha digital escolar.</w:t>
      </w:r>
    </w:p>
    <w:p w:rsidR="00291CDE" w:rsidRPr="00C118CE" w:rsidRDefault="00291CDE" w:rsidP="00C118CE">
      <w:pPr>
        <w:pStyle w:val="Prrafodelista"/>
        <w:widowControl/>
        <w:numPr>
          <w:ilvl w:val="0"/>
          <w:numId w:val="24"/>
        </w:numPr>
        <w:autoSpaceDE w:val="0"/>
        <w:autoSpaceDN w:val="0"/>
        <w:adjustRightInd w:val="0"/>
        <w:spacing w:before="220" w:after="0" w:line="360" w:lineRule="auto"/>
        <w:jc w:val="both"/>
        <w:rPr>
          <w:rStyle w:val="Carcterdetextoennegrita"/>
          <w:b w:val="0"/>
          <w:sz w:val="22"/>
          <w:szCs w:val="22"/>
        </w:rPr>
      </w:pPr>
      <w:r w:rsidRPr="00C118CE">
        <w:rPr>
          <w:rStyle w:val="Carcterdetextoennegrita"/>
          <w:b w:val="0"/>
          <w:sz w:val="22"/>
          <w:szCs w:val="22"/>
        </w:rPr>
        <w:t xml:space="preserve">SALUD Y BIENESTAR </w:t>
      </w:r>
    </w:p>
    <w:p w:rsidR="00291CDE" w:rsidRPr="00291CDE" w:rsidRDefault="008D1E30" w:rsidP="00291CDE">
      <w:pPr>
        <w:widowControl/>
        <w:autoSpaceDE w:val="0"/>
        <w:autoSpaceDN w:val="0"/>
        <w:adjustRightInd w:val="0"/>
        <w:spacing w:before="220" w:after="0" w:line="360" w:lineRule="auto"/>
        <w:jc w:val="both"/>
        <w:rPr>
          <w:rStyle w:val="Carcterdetextoennegrita"/>
          <w:b w:val="0"/>
          <w:sz w:val="22"/>
          <w:szCs w:val="22"/>
        </w:rPr>
      </w:pPr>
      <w:r>
        <w:rPr>
          <w:rStyle w:val="Carcterdetextoennegrita"/>
          <w:b w:val="0"/>
          <w:sz w:val="22"/>
          <w:szCs w:val="22"/>
        </w:rPr>
        <w:t xml:space="preserve">Con respecto a la salud y el bienestar, El Corte Inglés promueve un </w:t>
      </w:r>
      <w:r w:rsidR="00291CDE" w:rsidRPr="00291CDE">
        <w:rPr>
          <w:rStyle w:val="Carcterdetextoennegrita"/>
          <w:b w:val="0"/>
          <w:sz w:val="22"/>
          <w:szCs w:val="22"/>
        </w:rPr>
        <w:t xml:space="preserve">estilo de vida saludable a través de </w:t>
      </w:r>
      <w:r>
        <w:rPr>
          <w:rStyle w:val="Carcterdetextoennegrita"/>
          <w:b w:val="0"/>
          <w:sz w:val="22"/>
          <w:szCs w:val="22"/>
        </w:rPr>
        <w:t xml:space="preserve">su oferta comercial, </w:t>
      </w:r>
      <w:r w:rsidR="00291CDE" w:rsidRPr="00291CDE">
        <w:rPr>
          <w:rStyle w:val="Carcterdetextoennegrita"/>
          <w:b w:val="0"/>
          <w:sz w:val="22"/>
          <w:szCs w:val="22"/>
        </w:rPr>
        <w:t xml:space="preserve">actividades de sensibilización y de la colaboración con diversas iniciativas. Además, </w:t>
      </w:r>
      <w:r>
        <w:rPr>
          <w:rStyle w:val="Carcterdetextoennegrita"/>
          <w:b w:val="0"/>
          <w:sz w:val="22"/>
          <w:szCs w:val="22"/>
        </w:rPr>
        <w:t>la compañía financia</w:t>
      </w:r>
      <w:r w:rsidR="00291CDE" w:rsidRPr="00291CDE">
        <w:rPr>
          <w:rStyle w:val="Carcterdetextoennegrita"/>
          <w:b w:val="0"/>
          <w:sz w:val="22"/>
          <w:szCs w:val="22"/>
        </w:rPr>
        <w:t xml:space="preserve"> distintos proyectos de investigación médica, especialmente en el ámbito de la lucha contra el cáncer.</w:t>
      </w:r>
      <w:r>
        <w:rPr>
          <w:rStyle w:val="Carcterdetextoennegrita"/>
          <w:b w:val="0"/>
          <w:sz w:val="22"/>
          <w:szCs w:val="22"/>
        </w:rPr>
        <w:t xml:space="preserve"> Destacan las campañas #</w:t>
      </w:r>
      <w:proofErr w:type="spellStart"/>
      <w:r>
        <w:rPr>
          <w:rStyle w:val="Carcterdetextoennegrita"/>
          <w:b w:val="0"/>
          <w:sz w:val="22"/>
          <w:szCs w:val="22"/>
        </w:rPr>
        <w:t>ECISeVisteDeRosa</w:t>
      </w:r>
      <w:proofErr w:type="spellEnd"/>
      <w:r>
        <w:rPr>
          <w:rStyle w:val="Carcterdetextoennegrita"/>
          <w:b w:val="0"/>
          <w:sz w:val="22"/>
          <w:szCs w:val="22"/>
        </w:rPr>
        <w:t xml:space="preserve">”, </w:t>
      </w:r>
      <w:r w:rsidR="00A321C7">
        <w:rPr>
          <w:rStyle w:val="Carcterdetextoennegrita"/>
          <w:b w:val="0"/>
          <w:sz w:val="22"/>
          <w:szCs w:val="22"/>
        </w:rPr>
        <w:t xml:space="preserve">en colaboración con la AECC, </w:t>
      </w:r>
      <w:r>
        <w:rPr>
          <w:rStyle w:val="Carcterdetextoennegrita"/>
          <w:b w:val="0"/>
          <w:sz w:val="22"/>
          <w:szCs w:val="22"/>
        </w:rPr>
        <w:t>para recaudar fondos con los que investigar el cáncer de mama</w:t>
      </w:r>
      <w:r w:rsidR="00A321C7">
        <w:rPr>
          <w:rStyle w:val="Carcterdetextoennegrita"/>
          <w:b w:val="0"/>
          <w:sz w:val="22"/>
          <w:szCs w:val="22"/>
        </w:rPr>
        <w:t>;</w:t>
      </w:r>
      <w:r>
        <w:rPr>
          <w:rStyle w:val="Carcterdetextoennegrita"/>
          <w:b w:val="0"/>
          <w:sz w:val="22"/>
          <w:szCs w:val="22"/>
        </w:rPr>
        <w:t xml:space="preserve"> y diversas campañas para luchar contra el cáncer infantil, en </w:t>
      </w:r>
      <w:r w:rsidR="00A321C7">
        <w:rPr>
          <w:rStyle w:val="Carcterdetextoennegrita"/>
          <w:b w:val="0"/>
          <w:sz w:val="22"/>
          <w:szCs w:val="22"/>
        </w:rPr>
        <w:t>apoyo a</w:t>
      </w:r>
      <w:r>
        <w:rPr>
          <w:rStyle w:val="Carcterdetextoennegrita"/>
          <w:b w:val="0"/>
          <w:sz w:val="22"/>
          <w:szCs w:val="22"/>
        </w:rPr>
        <w:t xml:space="preserve"> la Fundación </w:t>
      </w:r>
      <w:proofErr w:type="spellStart"/>
      <w:r>
        <w:rPr>
          <w:rStyle w:val="Carcterdetextoennegrita"/>
          <w:b w:val="0"/>
          <w:sz w:val="22"/>
          <w:szCs w:val="22"/>
        </w:rPr>
        <w:t>Aladina</w:t>
      </w:r>
      <w:proofErr w:type="spellEnd"/>
      <w:r>
        <w:rPr>
          <w:rStyle w:val="Carcterdetextoennegrita"/>
          <w:b w:val="0"/>
          <w:sz w:val="22"/>
          <w:szCs w:val="22"/>
        </w:rPr>
        <w:t xml:space="preserve"> o la Fundación El Sueño de Vicky.</w:t>
      </w:r>
    </w:p>
    <w:p w:rsidR="00291CDE" w:rsidRPr="00C118CE" w:rsidRDefault="00291CDE" w:rsidP="00C118CE">
      <w:pPr>
        <w:pStyle w:val="Prrafodelista"/>
        <w:widowControl/>
        <w:numPr>
          <w:ilvl w:val="0"/>
          <w:numId w:val="24"/>
        </w:numPr>
        <w:autoSpaceDE w:val="0"/>
        <w:autoSpaceDN w:val="0"/>
        <w:adjustRightInd w:val="0"/>
        <w:spacing w:before="220" w:after="0" w:line="360" w:lineRule="auto"/>
        <w:jc w:val="both"/>
        <w:rPr>
          <w:rStyle w:val="Carcterdetextoennegrita"/>
          <w:b w:val="0"/>
          <w:sz w:val="22"/>
          <w:szCs w:val="22"/>
        </w:rPr>
      </w:pPr>
      <w:r w:rsidRPr="00C118CE">
        <w:rPr>
          <w:rStyle w:val="Carcterdetextoennegrita"/>
          <w:b w:val="0"/>
          <w:sz w:val="22"/>
          <w:szCs w:val="22"/>
        </w:rPr>
        <w:t>PROGRESO LOCAL INCLUSIVO</w:t>
      </w:r>
    </w:p>
    <w:p w:rsidR="00291CDE" w:rsidRDefault="00585408" w:rsidP="00291CDE">
      <w:pPr>
        <w:widowControl/>
        <w:autoSpaceDE w:val="0"/>
        <w:autoSpaceDN w:val="0"/>
        <w:adjustRightInd w:val="0"/>
        <w:spacing w:before="220" w:after="0" w:line="360" w:lineRule="auto"/>
        <w:jc w:val="both"/>
        <w:rPr>
          <w:rStyle w:val="Carcterdetextoennegrita"/>
          <w:b w:val="0"/>
          <w:sz w:val="22"/>
          <w:szCs w:val="22"/>
        </w:rPr>
      </w:pPr>
      <w:r>
        <w:rPr>
          <w:rStyle w:val="Carcterdetextoennegrita"/>
          <w:b w:val="0"/>
          <w:sz w:val="22"/>
          <w:szCs w:val="22"/>
        </w:rPr>
        <w:t xml:space="preserve">El Corte Inglés apoya </w:t>
      </w:r>
      <w:r w:rsidR="00291CDE" w:rsidRPr="00291CDE">
        <w:rPr>
          <w:rStyle w:val="Carcterdetextoennegrita"/>
          <w:b w:val="0"/>
          <w:sz w:val="22"/>
          <w:szCs w:val="22"/>
        </w:rPr>
        <w:t>el desarrollo local de los lugares en los que opera, incidiendo especialmente en el ámbito económico y social. Para ello lleva a cabo diferentes iniciativas en colaboración c</w:t>
      </w:r>
      <w:r>
        <w:rPr>
          <w:rStyle w:val="Carcterdetextoennegrita"/>
          <w:b w:val="0"/>
          <w:sz w:val="22"/>
          <w:szCs w:val="22"/>
        </w:rPr>
        <w:t>on asociaciones e instituciones</w:t>
      </w:r>
      <w:r w:rsidR="00291CDE" w:rsidRPr="00291CDE">
        <w:rPr>
          <w:rStyle w:val="Carcterdetextoennegrita"/>
          <w:b w:val="0"/>
          <w:sz w:val="22"/>
          <w:szCs w:val="22"/>
        </w:rPr>
        <w:t>.</w:t>
      </w:r>
      <w:r>
        <w:rPr>
          <w:rStyle w:val="Carcterdetextoennegrita"/>
          <w:b w:val="0"/>
          <w:sz w:val="22"/>
          <w:szCs w:val="22"/>
        </w:rPr>
        <w:t xml:space="preserve"> Así, l</w:t>
      </w:r>
      <w:r w:rsidRPr="00291CDE">
        <w:rPr>
          <w:rStyle w:val="Carcterdetextoennegrita"/>
          <w:b w:val="0"/>
          <w:sz w:val="22"/>
          <w:szCs w:val="22"/>
        </w:rPr>
        <w:t xml:space="preserve">a gestión del desperdicio alimentario continúa siendo un proyecto prioritario en </w:t>
      </w:r>
      <w:r>
        <w:rPr>
          <w:rStyle w:val="Carcterdetextoennegrita"/>
          <w:b w:val="0"/>
          <w:sz w:val="22"/>
          <w:szCs w:val="22"/>
        </w:rPr>
        <w:t>las</w:t>
      </w:r>
      <w:r w:rsidRPr="00291CDE">
        <w:rPr>
          <w:rStyle w:val="Carcterdetextoennegrita"/>
          <w:b w:val="0"/>
          <w:sz w:val="22"/>
          <w:szCs w:val="22"/>
        </w:rPr>
        <w:t xml:space="preserve"> enseñas de alimentación. En el ejercicio </w:t>
      </w:r>
      <w:r>
        <w:rPr>
          <w:rStyle w:val="Carcterdetextoennegrita"/>
          <w:b w:val="0"/>
          <w:sz w:val="22"/>
          <w:szCs w:val="22"/>
        </w:rPr>
        <w:t>se han</w:t>
      </w:r>
      <w:r w:rsidRPr="00291CDE">
        <w:rPr>
          <w:rStyle w:val="Carcterdetextoennegrita"/>
          <w:b w:val="0"/>
          <w:sz w:val="22"/>
          <w:szCs w:val="22"/>
        </w:rPr>
        <w:t xml:space="preserve"> donado a Banco de Alimentos y otras entidades benéficas 1.741.586 kg de alimentos (1.038.320kg en 2019) que, siendo seguros para su consumo, no llegaron a comercializarse y </w:t>
      </w:r>
      <w:r w:rsidRPr="00291CDE">
        <w:rPr>
          <w:rStyle w:val="Carcterdetextoennegrita"/>
          <w:b w:val="0"/>
          <w:sz w:val="22"/>
          <w:szCs w:val="22"/>
        </w:rPr>
        <w:lastRenderedPageBreak/>
        <w:t>fueron repartidos entre numerosos hogares. Una iniciativa solidaria que persigue un mejor aprovechamiento de los alimentos y su redistribución.</w:t>
      </w:r>
      <w:r>
        <w:rPr>
          <w:rStyle w:val="Carcterdetextoennegrita"/>
          <w:b w:val="0"/>
          <w:sz w:val="22"/>
          <w:szCs w:val="22"/>
        </w:rPr>
        <w:t xml:space="preserve"> </w:t>
      </w:r>
    </w:p>
    <w:p w:rsidR="00585408" w:rsidRDefault="00585408" w:rsidP="00291CDE">
      <w:pPr>
        <w:widowControl/>
        <w:autoSpaceDE w:val="0"/>
        <w:autoSpaceDN w:val="0"/>
        <w:adjustRightInd w:val="0"/>
        <w:spacing w:before="220" w:after="0" w:line="360" w:lineRule="auto"/>
        <w:jc w:val="both"/>
        <w:rPr>
          <w:rStyle w:val="Carcterdetextoennegrita"/>
          <w:b w:val="0"/>
          <w:sz w:val="22"/>
          <w:szCs w:val="22"/>
        </w:rPr>
      </w:pPr>
      <w:r>
        <w:rPr>
          <w:rStyle w:val="Carcterdetextoennegrita"/>
          <w:b w:val="0"/>
          <w:sz w:val="22"/>
          <w:szCs w:val="22"/>
        </w:rPr>
        <w:t xml:space="preserve">Junto con otro socio estratégico fundamental, Cáritas, </w:t>
      </w:r>
      <w:r w:rsidR="00A321C7">
        <w:rPr>
          <w:rStyle w:val="Carcterdetextoennegrita"/>
          <w:b w:val="0"/>
          <w:sz w:val="22"/>
          <w:szCs w:val="22"/>
        </w:rPr>
        <w:t>se</w:t>
      </w:r>
      <w:r>
        <w:rPr>
          <w:rStyle w:val="Carcterdetextoennegrita"/>
          <w:b w:val="0"/>
          <w:sz w:val="22"/>
          <w:szCs w:val="22"/>
        </w:rPr>
        <w:t xml:space="preserve"> ha puesto en marcha un proyecto de reciclaje textil, que </w:t>
      </w:r>
      <w:r w:rsidRPr="00291CDE">
        <w:rPr>
          <w:rStyle w:val="Carcterdetextoennegrita"/>
          <w:b w:val="0"/>
          <w:sz w:val="22"/>
          <w:szCs w:val="22"/>
        </w:rPr>
        <w:t xml:space="preserve">continúa avanzando y suma ya más de 49 contenedores implantados en </w:t>
      </w:r>
      <w:r>
        <w:rPr>
          <w:rStyle w:val="Carcterdetextoennegrita"/>
          <w:b w:val="0"/>
          <w:sz w:val="22"/>
          <w:szCs w:val="22"/>
        </w:rPr>
        <w:t>sus</w:t>
      </w:r>
      <w:r w:rsidRPr="00291CDE">
        <w:rPr>
          <w:rStyle w:val="Carcterdetextoennegrita"/>
          <w:b w:val="0"/>
          <w:sz w:val="22"/>
          <w:szCs w:val="22"/>
        </w:rPr>
        <w:t xml:space="preserve"> grandes almacenes y centros de oportunidades de toda España. Este proyecto tiene una vertiente social fundamental, ya que da trabajo y formación a personas en riesgo de exclusión social. En 2020 se han recogido un total de 239.943 kg de ropa y calzado.</w:t>
      </w:r>
    </w:p>
    <w:p w:rsidR="00291CDE" w:rsidRPr="00291CDE" w:rsidRDefault="00291CDE" w:rsidP="00291CDE">
      <w:pPr>
        <w:widowControl/>
        <w:autoSpaceDE w:val="0"/>
        <w:autoSpaceDN w:val="0"/>
        <w:adjustRightInd w:val="0"/>
        <w:spacing w:before="220" w:after="0" w:line="360" w:lineRule="auto"/>
        <w:jc w:val="both"/>
        <w:rPr>
          <w:rStyle w:val="Carcterdetextoennegrita"/>
          <w:b w:val="0"/>
          <w:sz w:val="22"/>
          <w:szCs w:val="22"/>
        </w:rPr>
      </w:pPr>
      <w:r w:rsidRPr="00291CDE">
        <w:rPr>
          <w:rStyle w:val="Carcterdetextoennegrita"/>
          <w:b w:val="0"/>
          <w:sz w:val="22"/>
          <w:szCs w:val="22"/>
        </w:rPr>
        <w:t>La implicación con las causas sociales también se traslada al compromiso de los empleados con los más vulnerables. De esta forma, a lo largo del año, el Grupo de Empleados de El Corte Inglés ha realizado distintas acciones de voluntariado corporativo, vinculadas a algunas de las iniciativas anteriormente mencionadas (Operación Kilo, recogida y donación de juguetes). Una de las acciones destacadas es el programa de reducción de brecha digital que se realiza en colaboración con Cruz Roja, mediante el cual, algunos empleados del Grupo atienden dudas o incidencias que puedan tener los niños sobre el uso de dispositivos y herramientas digitales.</w:t>
      </w:r>
    </w:p>
    <w:p w:rsidR="00291CDE" w:rsidRPr="00291CDE" w:rsidRDefault="00291CDE" w:rsidP="00291CDE">
      <w:pPr>
        <w:widowControl/>
        <w:autoSpaceDE w:val="0"/>
        <w:autoSpaceDN w:val="0"/>
        <w:adjustRightInd w:val="0"/>
        <w:spacing w:before="220" w:after="0" w:line="360" w:lineRule="auto"/>
        <w:jc w:val="both"/>
        <w:rPr>
          <w:rStyle w:val="Carcterdetextoennegrita"/>
          <w:b w:val="0"/>
          <w:sz w:val="22"/>
          <w:szCs w:val="22"/>
        </w:rPr>
      </w:pPr>
      <w:r w:rsidRPr="00291CDE">
        <w:rPr>
          <w:rStyle w:val="Carcterdetextoennegrita"/>
          <w:b w:val="0"/>
          <w:sz w:val="22"/>
          <w:szCs w:val="22"/>
        </w:rPr>
        <w:t xml:space="preserve">El compromiso con la sociedad se dirige, entre otros ámbitos, a facilitar la accesibilidad a todos los colectivos. Para ello, </w:t>
      </w:r>
      <w:r w:rsidR="00585408">
        <w:rPr>
          <w:rStyle w:val="Carcterdetextoennegrita"/>
          <w:b w:val="0"/>
          <w:sz w:val="22"/>
          <w:szCs w:val="22"/>
        </w:rPr>
        <w:t>la compañía ha adaptado</w:t>
      </w:r>
      <w:r w:rsidRPr="00291CDE">
        <w:rPr>
          <w:rStyle w:val="Carcterdetextoennegrita"/>
          <w:b w:val="0"/>
          <w:sz w:val="22"/>
          <w:szCs w:val="22"/>
        </w:rPr>
        <w:t xml:space="preserve"> los espacios eliminando barreras, con medidas estructurales y arquitectónicas y tecnológicas, y con la formación de </w:t>
      </w:r>
      <w:r w:rsidR="00585408">
        <w:rPr>
          <w:rStyle w:val="Carcterdetextoennegrita"/>
          <w:b w:val="0"/>
          <w:sz w:val="22"/>
          <w:szCs w:val="22"/>
        </w:rPr>
        <w:t>sus</w:t>
      </w:r>
      <w:r w:rsidRPr="00291CDE">
        <w:rPr>
          <w:rStyle w:val="Carcterdetextoennegrita"/>
          <w:b w:val="0"/>
          <w:sz w:val="22"/>
          <w:szCs w:val="22"/>
        </w:rPr>
        <w:t xml:space="preserve"> profesionales para ofrecer ayuda a los colectivos con necesidades especiales.</w:t>
      </w:r>
    </w:p>
    <w:p w:rsidR="00291CDE" w:rsidRPr="00291CDE" w:rsidRDefault="00291CDE" w:rsidP="00291CDE">
      <w:pPr>
        <w:widowControl/>
        <w:autoSpaceDE w:val="0"/>
        <w:autoSpaceDN w:val="0"/>
        <w:adjustRightInd w:val="0"/>
        <w:spacing w:before="220" w:after="0" w:line="360" w:lineRule="auto"/>
        <w:jc w:val="both"/>
        <w:rPr>
          <w:rStyle w:val="Carcterdetextoennegrita"/>
          <w:b w:val="0"/>
          <w:sz w:val="22"/>
          <w:szCs w:val="22"/>
        </w:rPr>
      </w:pPr>
      <w:r w:rsidRPr="00291CDE">
        <w:rPr>
          <w:rStyle w:val="Carcterdetextoennegrita"/>
          <w:b w:val="0"/>
          <w:sz w:val="22"/>
          <w:szCs w:val="22"/>
        </w:rPr>
        <w:t xml:space="preserve">En 2020, </w:t>
      </w:r>
      <w:r w:rsidR="00585408">
        <w:rPr>
          <w:rStyle w:val="Carcterdetextoennegrita"/>
          <w:b w:val="0"/>
          <w:sz w:val="22"/>
          <w:szCs w:val="22"/>
        </w:rPr>
        <w:t>El Corte Inglés inauguró</w:t>
      </w:r>
      <w:r w:rsidRPr="00291CDE">
        <w:rPr>
          <w:rStyle w:val="Carcterdetextoennegrita"/>
          <w:b w:val="0"/>
          <w:sz w:val="22"/>
          <w:szCs w:val="22"/>
        </w:rPr>
        <w:t xml:space="preserve"> un nuevo centro </w:t>
      </w:r>
      <w:proofErr w:type="spellStart"/>
      <w:r w:rsidRPr="00291CDE">
        <w:rPr>
          <w:rStyle w:val="Carcterdetextoennegrita"/>
          <w:b w:val="0"/>
          <w:sz w:val="22"/>
          <w:szCs w:val="22"/>
        </w:rPr>
        <w:t>Supercor</w:t>
      </w:r>
      <w:proofErr w:type="spellEnd"/>
      <w:r w:rsidRPr="00291CDE">
        <w:rPr>
          <w:rStyle w:val="Carcterdetextoennegrita"/>
          <w:b w:val="0"/>
          <w:sz w:val="22"/>
          <w:szCs w:val="22"/>
        </w:rPr>
        <w:t xml:space="preserve"> Exprés en Madrid, que cuenta con el máximo nivel de accesibilidad AIS (5 estrellas) y está certificado por la Fundación para la Accesibilidad y Responsabilidad Social (ARS), así como por IMG Ibérica. Además, se han incorporado </w:t>
      </w:r>
      <w:proofErr w:type="spellStart"/>
      <w:r w:rsidRPr="00291CDE">
        <w:rPr>
          <w:rStyle w:val="Carcterdetextoennegrita"/>
          <w:b w:val="0"/>
          <w:sz w:val="22"/>
          <w:szCs w:val="22"/>
        </w:rPr>
        <w:t>Beepcons</w:t>
      </w:r>
      <w:proofErr w:type="spellEnd"/>
      <w:r w:rsidRPr="00291CDE">
        <w:rPr>
          <w:rStyle w:val="Carcterdetextoennegrita"/>
          <w:b w:val="0"/>
          <w:sz w:val="22"/>
          <w:szCs w:val="22"/>
        </w:rPr>
        <w:t>, unos dispositivos que utilizan tecnología Bluetooth Low Energy y que sirven para orientar por la tienda y los departamentos a clientes con ceguera o con discapacidad visual.</w:t>
      </w:r>
      <w:r w:rsidR="00585408">
        <w:rPr>
          <w:rStyle w:val="Carcterdetextoennegrita"/>
          <w:b w:val="0"/>
          <w:sz w:val="22"/>
          <w:szCs w:val="22"/>
        </w:rPr>
        <w:t xml:space="preserve"> </w:t>
      </w:r>
      <w:r w:rsidRPr="00291CDE">
        <w:rPr>
          <w:rStyle w:val="Carcterdetextoennegrita"/>
          <w:b w:val="0"/>
          <w:sz w:val="22"/>
          <w:szCs w:val="22"/>
        </w:rPr>
        <w:t xml:space="preserve">Con esta inauguración ya son 62 establecimientos </w:t>
      </w:r>
      <w:proofErr w:type="spellStart"/>
      <w:r w:rsidRPr="00291CDE">
        <w:rPr>
          <w:rStyle w:val="Carcterdetextoennegrita"/>
          <w:b w:val="0"/>
          <w:sz w:val="22"/>
          <w:szCs w:val="22"/>
        </w:rPr>
        <w:t>Supercor</w:t>
      </w:r>
      <w:proofErr w:type="spellEnd"/>
      <w:r w:rsidRPr="00291CDE">
        <w:rPr>
          <w:rStyle w:val="Carcterdetextoennegrita"/>
          <w:b w:val="0"/>
          <w:sz w:val="22"/>
          <w:szCs w:val="22"/>
        </w:rPr>
        <w:t xml:space="preserve"> certificados en accesibilidad, 13 de ellos se han sumado a lo largo de este último ejercicio.</w:t>
      </w:r>
    </w:p>
    <w:p w:rsidR="00291CDE" w:rsidRDefault="00291CDE" w:rsidP="00B35880">
      <w:pPr>
        <w:widowControl/>
        <w:autoSpaceDE w:val="0"/>
        <w:autoSpaceDN w:val="0"/>
        <w:adjustRightInd w:val="0"/>
        <w:spacing w:before="220" w:after="0" w:line="360" w:lineRule="auto"/>
        <w:jc w:val="both"/>
        <w:rPr>
          <w:rStyle w:val="Carcterdetextoennegrita"/>
          <w:b w:val="0"/>
          <w:sz w:val="22"/>
          <w:szCs w:val="22"/>
        </w:rPr>
      </w:pPr>
      <w:r w:rsidRPr="00291CDE">
        <w:rPr>
          <w:rStyle w:val="Carcterdetextoennegrita"/>
          <w:b w:val="0"/>
          <w:sz w:val="22"/>
          <w:szCs w:val="22"/>
        </w:rPr>
        <w:t>Asimismo, las oficinas centrales del Grupo Seguros El Corte Inglés cumplen criterios de diversidad funcional, tanto física como sensorial, logrando así que personas con algún tipo de discapacidad puedan desplazarse con comodidad, seguridad y usabilidad, gracias a la reforma que se realizó en 2019.</w:t>
      </w:r>
    </w:p>
    <w:p w:rsidR="00C118CE" w:rsidRPr="00C118CE" w:rsidRDefault="00C118CE" w:rsidP="00C118CE">
      <w:pPr>
        <w:widowControl/>
        <w:autoSpaceDE w:val="0"/>
        <w:autoSpaceDN w:val="0"/>
        <w:adjustRightInd w:val="0"/>
        <w:spacing w:before="220" w:after="0" w:line="360" w:lineRule="auto"/>
        <w:jc w:val="both"/>
        <w:rPr>
          <w:rStyle w:val="Carcterdetextoennegrita"/>
          <w:b w:val="0"/>
          <w:color w:val="00B050"/>
          <w:sz w:val="22"/>
          <w:szCs w:val="22"/>
        </w:rPr>
      </w:pPr>
      <w:r w:rsidRPr="00C118CE">
        <w:rPr>
          <w:rStyle w:val="Carcterdetextoennegrita"/>
          <w:b w:val="0"/>
          <w:color w:val="00B050"/>
          <w:sz w:val="22"/>
          <w:szCs w:val="22"/>
        </w:rPr>
        <w:lastRenderedPageBreak/>
        <w:t>CULTURA</w:t>
      </w:r>
    </w:p>
    <w:p w:rsidR="00C118CE" w:rsidRPr="00BD6F35" w:rsidRDefault="00C118CE" w:rsidP="00C118CE">
      <w:pPr>
        <w:widowControl/>
        <w:autoSpaceDE w:val="0"/>
        <w:autoSpaceDN w:val="0"/>
        <w:adjustRightInd w:val="0"/>
        <w:spacing w:before="220" w:after="0" w:line="360" w:lineRule="auto"/>
        <w:jc w:val="both"/>
        <w:rPr>
          <w:rStyle w:val="Carcterdetextoennegrita"/>
          <w:b w:val="0"/>
          <w:sz w:val="22"/>
          <w:szCs w:val="22"/>
        </w:rPr>
      </w:pPr>
      <w:r>
        <w:rPr>
          <w:rStyle w:val="Carcterdetextoennegrita"/>
          <w:b w:val="0"/>
          <w:sz w:val="22"/>
          <w:szCs w:val="22"/>
        </w:rPr>
        <w:t xml:space="preserve">El Corte Inglés impulsa </w:t>
      </w:r>
      <w:r w:rsidRPr="00291CDE">
        <w:rPr>
          <w:rStyle w:val="Carcterdetextoennegrita"/>
          <w:b w:val="0"/>
          <w:sz w:val="22"/>
          <w:szCs w:val="22"/>
        </w:rPr>
        <w:t>actividades artísticas, literarias, musicales y de otra índole, y apoya diversas instituciones públicas y privadas que p</w:t>
      </w:r>
      <w:r>
        <w:rPr>
          <w:rStyle w:val="Carcterdetextoennegrita"/>
          <w:b w:val="0"/>
          <w:sz w:val="22"/>
          <w:szCs w:val="22"/>
        </w:rPr>
        <w:t>romueven el valor de la cultura, como son e</w:t>
      </w:r>
      <w:r w:rsidRPr="00BD6F35">
        <w:rPr>
          <w:rStyle w:val="Carcterdetextoennegrita"/>
          <w:b w:val="0"/>
          <w:sz w:val="22"/>
          <w:szCs w:val="22"/>
        </w:rPr>
        <w:t xml:space="preserve">l Museo del Prado, El Teatro Real, La RAE, Ferias como ARCO, </w:t>
      </w:r>
      <w:proofErr w:type="spellStart"/>
      <w:r w:rsidRPr="00BD6F35">
        <w:rPr>
          <w:rStyle w:val="Carcterdetextoennegrita"/>
          <w:b w:val="0"/>
          <w:sz w:val="22"/>
          <w:szCs w:val="22"/>
        </w:rPr>
        <w:t>PhotoEspaña</w:t>
      </w:r>
      <w:proofErr w:type="spellEnd"/>
      <w:r w:rsidRPr="00BD6F35">
        <w:rPr>
          <w:rStyle w:val="Carcterdetextoennegrita"/>
          <w:b w:val="0"/>
          <w:sz w:val="22"/>
          <w:szCs w:val="22"/>
        </w:rPr>
        <w:t xml:space="preserve"> (que por primera vez </w:t>
      </w:r>
      <w:r>
        <w:rPr>
          <w:rStyle w:val="Carcterdetextoennegrita"/>
          <w:b w:val="0"/>
          <w:sz w:val="22"/>
          <w:szCs w:val="22"/>
        </w:rPr>
        <w:t xml:space="preserve">puso en marcha </w:t>
      </w:r>
      <w:r w:rsidRPr="00BD6F35">
        <w:rPr>
          <w:rStyle w:val="Carcterdetextoennegrita"/>
          <w:b w:val="0"/>
          <w:sz w:val="22"/>
          <w:szCs w:val="22"/>
        </w:rPr>
        <w:t>una Edic</w:t>
      </w:r>
      <w:r>
        <w:rPr>
          <w:rStyle w:val="Carcterdetextoennegrita"/>
          <w:b w:val="0"/>
          <w:sz w:val="22"/>
          <w:szCs w:val="22"/>
        </w:rPr>
        <w:t>ión Virtual 100%, y en la que la compañía colaboró con el hashtag</w:t>
      </w:r>
      <w:r w:rsidRPr="00BD6F35">
        <w:rPr>
          <w:rStyle w:val="Carcterdetextoennegrita"/>
          <w:b w:val="0"/>
          <w:sz w:val="22"/>
          <w:szCs w:val="22"/>
        </w:rPr>
        <w:t xml:space="preserve"> #</w:t>
      </w:r>
      <w:proofErr w:type="spellStart"/>
      <w:r w:rsidRPr="00BD6F35">
        <w:rPr>
          <w:rStyle w:val="Carcterdetextoennegrita"/>
          <w:b w:val="0"/>
          <w:sz w:val="22"/>
          <w:szCs w:val="22"/>
        </w:rPr>
        <w:t>SiguelaCulturaPHE</w:t>
      </w:r>
      <w:proofErr w:type="spellEnd"/>
      <w:r w:rsidRPr="00BD6F35">
        <w:rPr>
          <w:rStyle w:val="Carcterdetextoennegrita"/>
          <w:b w:val="0"/>
          <w:sz w:val="22"/>
          <w:szCs w:val="22"/>
        </w:rPr>
        <w:t>).</w:t>
      </w:r>
      <w:r>
        <w:rPr>
          <w:rStyle w:val="Carcterdetextoennegrita"/>
          <w:b w:val="0"/>
          <w:sz w:val="22"/>
          <w:szCs w:val="22"/>
        </w:rPr>
        <w:t xml:space="preserve"> Además la empresa también apoya el Arte Urbano, colaborando con la Liga Nacional de </w:t>
      </w:r>
      <w:proofErr w:type="spellStart"/>
      <w:r>
        <w:rPr>
          <w:rStyle w:val="Carcterdetextoennegrita"/>
          <w:b w:val="0"/>
          <w:sz w:val="22"/>
          <w:szCs w:val="22"/>
        </w:rPr>
        <w:t>Graffitti</w:t>
      </w:r>
      <w:proofErr w:type="spellEnd"/>
      <w:r>
        <w:rPr>
          <w:rStyle w:val="Carcterdetextoennegrita"/>
          <w:b w:val="0"/>
          <w:sz w:val="22"/>
          <w:szCs w:val="22"/>
        </w:rPr>
        <w:t>, poniendo a disposición de los artistas los cierres de los centros más emblemáticos de Madrid.</w:t>
      </w:r>
    </w:p>
    <w:p w:rsidR="00C118CE" w:rsidRDefault="00C118CE" w:rsidP="00C118CE">
      <w:pPr>
        <w:widowControl/>
        <w:autoSpaceDE w:val="0"/>
        <w:autoSpaceDN w:val="0"/>
        <w:adjustRightInd w:val="0"/>
        <w:spacing w:before="220" w:after="0" w:line="360" w:lineRule="auto"/>
        <w:jc w:val="both"/>
        <w:rPr>
          <w:rStyle w:val="Carcterdetextoennegrita"/>
          <w:b w:val="0"/>
          <w:sz w:val="22"/>
          <w:szCs w:val="22"/>
        </w:rPr>
      </w:pPr>
      <w:r w:rsidRPr="00291CDE">
        <w:rPr>
          <w:rStyle w:val="Carcterdetextoennegrita"/>
          <w:b w:val="0"/>
          <w:sz w:val="22"/>
          <w:szCs w:val="22"/>
        </w:rPr>
        <w:t xml:space="preserve">El 2020 ha sido un ejercicio atípico en la actividad del área de Ámbito Cultural </w:t>
      </w:r>
      <w:r>
        <w:rPr>
          <w:rStyle w:val="Carcterdetextoennegrita"/>
          <w:b w:val="0"/>
          <w:sz w:val="22"/>
          <w:szCs w:val="22"/>
        </w:rPr>
        <w:t xml:space="preserve">de la compañía, </w:t>
      </w:r>
      <w:r w:rsidRPr="00291CDE">
        <w:rPr>
          <w:rStyle w:val="Carcterdetextoennegrita"/>
          <w:b w:val="0"/>
          <w:sz w:val="22"/>
          <w:szCs w:val="22"/>
        </w:rPr>
        <w:t xml:space="preserve">debido a que </w:t>
      </w:r>
      <w:r>
        <w:rPr>
          <w:rStyle w:val="Carcterdetextoennegrita"/>
          <w:b w:val="0"/>
          <w:sz w:val="22"/>
          <w:szCs w:val="22"/>
        </w:rPr>
        <w:t>hubo que</w:t>
      </w:r>
      <w:r w:rsidRPr="00291CDE">
        <w:rPr>
          <w:rStyle w:val="Carcterdetextoennegrita"/>
          <w:b w:val="0"/>
          <w:sz w:val="22"/>
          <w:szCs w:val="22"/>
        </w:rPr>
        <w:t xml:space="preserve"> reconvertir</w:t>
      </w:r>
      <w:r>
        <w:rPr>
          <w:rStyle w:val="Carcterdetextoennegrita"/>
          <w:b w:val="0"/>
          <w:sz w:val="22"/>
          <w:szCs w:val="22"/>
        </w:rPr>
        <w:t xml:space="preserve"> muchas de sus </w:t>
      </w:r>
      <w:r w:rsidRPr="00291CDE">
        <w:rPr>
          <w:rStyle w:val="Carcterdetextoennegrita"/>
          <w:b w:val="0"/>
          <w:sz w:val="22"/>
          <w:szCs w:val="22"/>
        </w:rPr>
        <w:t xml:space="preserve"> iniciativas </w:t>
      </w:r>
      <w:r>
        <w:rPr>
          <w:rStyle w:val="Carcterdetextoennegrita"/>
          <w:b w:val="0"/>
          <w:sz w:val="22"/>
          <w:szCs w:val="22"/>
        </w:rPr>
        <w:t xml:space="preserve">en </w:t>
      </w:r>
      <w:r w:rsidRPr="00291CDE">
        <w:rPr>
          <w:rStyle w:val="Carcterdetextoennegrita"/>
          <w:b w:val="0"/>
          <w:sz w:val="22"/>
          <w:szCs w:val="22"/>
        </w:rPr>
        <w:t xml:space="preserve">digitales. De marzo a junio de 2020 </w:t>
      </w:r>
      <w:r>
        <w:rPr>
          <w:rStyle w:val="Carcterdetextoennegrita"/>
          <w:b w:val="0"/>
          <w:sz w:val="22"/>
          <w:szCs w:val="22"/>
        </w:rPr>
        <w:t>se pusieron</w:t>
      </w:r>
      <w:r w:rsidRPr="00291CDE">
        <w:rPr>
          <w:rStyle w:val="Carcterdetextoennegrita"/>
          <w:b w:val="0"/>
          <w:sz w:val="22"/>
          <w:szCs w:val="22"/>
        </w:rPr>
        <w:t xml:space="preserve"> en marcha los eventos a través de la plataforma Zoom y, una vez pasado el verano, </w:t>
      </w:r>
      <w:r>
        <w:rPr>
          <w:rStyle w:val="Carcterdetextoennegrita"/>
          <w:b w:val="0"/>
          <w:sz w:val="22"/>
          <w:szCs w:val="22"/>
        </w:rPr>
        <w:t>se retomó la</w:t>
      </w:r>
      <w:r w:rsidRPr="00291CDE">
        <w:rPr>
          <w:rStyle w:val="Carcterdetextoennegrita"/>
          <w:b w:val="0"/>
          <w:sz w:val="22"/>
          <w:szCs w:val="22"/>
        </w:rPr>
        <w:t xml:space="preserve"> programación en la sala, sin público, retransmitiendo en </w:t>
      </w:r>
      <w:proofErr w:type="spellStart"/>
      <w:r w:rsidRPr="00291CDE">
        <w:rPr>
          <w:rStyle w:val="Carcterdetextoennegrita"/>
          <w:b w:val="0"/>
          <w:sz w:val="22"/>
          <w:szCs w:val="22"/>
        </w:rPr>
        <w:t>streaming</w:t>
      </w:r>
      <w:proofErr w:type="spellEnd"/>
      <w:r w:rsidRPr="00291CDE">
        <w:rPr>
          <w:rStyle w:val="Carcterdetextoennegrita"/>
          <w:b w:val="0"/>
          <w:sz w:val="22"/>
          <w:szCs w:val="22"/>
        </w:rPr>
        <w:t xml:space="preserve"> a través de las redes sociales. </w:t>
      </w:r>
      <w:r>
        <w:rPr>
          <w:rStyle w:val="Carcterdetextoennegrita"/>
          <w:b w:val="0"/>
          <w:sz w:val="22"/>
          <w:szCs w:val="22"/>
        </w:rPr>
        <w:t>En total estas actividades han alcanzado más de 1,9 millones de reproducciones, entre las que destacan la II Edición del Premio Nacional de Poesía Viva, el Premio Primavera de Novela o el Premio L de Lírica.</w:t>
      </w:r>
    </w:p>
    <w:p w:rsidR="00C118CE" w:rsidRDefault="00C118CE" w:rsidP="00C118CE">
      <w:pPr>
        <w:widowControl/>
        <w:autoSpaceDE w:val="0"/>
        <w:autoSpaceDN w:val="0"/>
        <w:adjustRightInd w:val="0"/>
        <w:spacing w:before="220" w:after="0" w:line="360" w:lineRule="auto"/>
        <w:jc w:val="both"/>
        <w:rPr>
          <w:rStyle w:val="Carcterdetextoennegrita"/>
          <w:b w:val="0"/>
          <w:sz w:val="22"/>
          <w:szCs w:val="22"/>
        </w:rPr>
      </w:pPr>
      <w:r>
        <w:rPr>
          <w:rStyle w:val="Carcterdetextoennegrita"/>
          <w:b w:val="0"/>
          <w:sz w:val="22"/>
          <w:szCs w:val="22"/>
        </w:rPr>
        <w:t xml:space="preserve">Con respecto a las actividades infantiles </w:t>
      </w:r>
      <w:proofErr w:type="spellStart"/>
      <w:r>
        <w:rPr>
          <w:rStyle w:val="Carcterdetextoennegrita"/>
          <w:b w:val="0"/>
          <w:sz w:val="22"/>
          <w:szCs w:val="22"/>
        </w:rPr>
        <w:t>Pitiflú</w:t>
      </w:r>
      <w:proofErr w:type="spellEnd"/>
      <w:r>
        <w:rPr>
          <w:rStyle w:val="Carcterdetextoennegrita"/>
          <w:b w:val="0"/>
          <w:sz w:val="22"/>
          <w:szCs w:val="22"/>
        </w:rPr>
        <w:t>, se han llevado a cabo más de 330 iniciativas, con aproximadamente 2.300 participantes presenciales y casi 380.000 visualizaciones online.</w:t>
      </w:r>
    </w:p>
    <w:p w:rsidR="00C118CE" w:rsidRPr="00C118CE" w:rsidRDefault="00C118CE" w:rsidP="00C118CE">
      <w:pPr>
        <w:widowControl/>
        <w:autoSpaceDE w:val="0"/>
        <w:autoSpaceDN w:val="0"/>
        <w:adjustRightInd w:val="0"/>
        <w:spacing w:before="220" w:after="0" w:line="360" w:lineRule="auto"/>
        <w:jc w:val="both"/>
        <w:rPr>
          <w:rStyle w:val="Carcterdetextoennegrita"/>
          <w:b w:val="0"/>
          <w:color w:val="00B050"/>
          <w:sz w:val="22"/>
          <w:szCs w:val="22"/>
        </w:rPr>
      </w:pPr>
      <w:r w:rsidRPr="00C118CE">
        <w:rPr>
          <w:rStyle w:val="Carcterdetextoennegrita"/>
          <w:b w:val="0"/>
          <w:color w:val="00B050"/>
          <w:sz w:val="22"/>
          <w:szCs w:val="22"/>
        </w:rPr>
        <w:t>DEPORTE</w:t>
      </w:r>
    </w:p>
    <w:p w:rsidR="00C118CE" w:rsidRPr="00291CDE" w:rsidRDefault="00C118CE" w:rsidP="00C118CE">
      <w:pPr>
        <w:widowControl/>
        <w:autoSpaceDE w:val="0"/>
        <w:autoSpaceDN w:val="0"/>
        <w:adjustRightInd w:val="0"/>
        <w:spacing w:before="220" w:after="0" w:line="360" w:lineRule="auto"/>
        <w:jc w:val="both"/>
        <w:rPr>
          <w:rStyle w:val="Carcterdetextoennegrita"/>
          <w:b w:val="0"/>
          <w:sz w:val="22"/>
          <w:szCs w:val="22"/>
        </w:rPr>
      </w:pPr>
      <w:r w:rsidRPr="00291CDE">
        <w:rPr>
          <w:rStyle w:val="Carcterdetextoennegrita"/>
          <w:b w:val="0"/>
          <w:sz w:val="22"/>
          <w:szCs w:val="22"/>
        </w:rPr>
        <w:t xml:space="preserve">Durante el ejercicio 2020 </w:t>
      </w:r>
      <w:r>
        <w:rPr>
          <w:rStyle w:val="Carcterdetextoennegrita"/>
          <w:b w:val="0"/>
          <w:sz w:val="22"/>
          <w:szCs w:val="22"/>
        </w:rPr>
        <w:t>El Corte Inglés ha patrocinado y colaborado con</w:t>
      </w:r>
      <w:r w:rsidRPr="00291CDE">
        <w:rPr>
          <w:rStyle w:val="Carcterdetextoennegrita"/>
          <w:b w:val="0"/>
          <w:sz w:val="22"/>
          <w:szCs w:val="22"/>
        </w:rPr>
        <w:t xml:space="preserve"> numerosas inst</w:t>
      </w:r>
      <w:r>
        <w:rPr>
          <w:rStyle w:val="Carcterdetextoennegrita"/>
          <w:b w:val="0"/>
          <w:sz w:val="22"/>
          <w:szCs w:val="22"/>
        </w:rPr>
        <w:t xml:space="preserve">ituciones y eventos deportivos, si bien </w:t>
      </w:r>
      <w:r w:rsidRPr="00291CDE">
        <w:rPr>
          <w:rStyle w:val="Carcterdetextoennegrita"/>
          <w:b w:val="0"/>
          <w:sz w:val="22"/>
          <w:szCs w:val="22"/>
        </w:rPr>
        <w:t>algunos, como carreras populares o torneos de diversa índole</w:t>
      </w:r>
      <w:r>
        <w:rPr>
          <w:rStyle w:val="Carcterdetextoennegrita"/>
          <w:b w:val="0"/>
          <w:sz w:val="22"/>
          <w:szCs w:val="22"/>
        </w:rPr>
        <w:t>, tuvieron</w:t>
      </w:r>
      <w:r w:rsidRPr="00291CDE">
        <w:rPr>
          <w:rStyle w:val="Carcterdetextoennegrita"/>
          <w:b w:val="0"/>
          <w:sz w:val="22"/>
          <w:szCs w:val="22"/>
        </w:rPr>
        <w:t xml:space="preserve"> que transformarse en encuentros virtuales. Entre las principales ini</w:t>
      </w:r>
      <w:r>
        <w:rPr>
          <w:rStyle w:val="Carcterdetextoennegrita"/>
          <w:b w:val="0"/>
          <w:sz w:val="22"/>
          <w:szCs w:val="22"/>
        </w:rPr>
        <w:t xml:space="preserve">ciativas destacan el patrocinio de </w:t>
      </w:r>
      <w:proofErr w:type="spellStart"/>
      <w:r>
        <w:rPr>
          <w:rStyle w:val="Carcterdetextoennegrita"/>
          <w:b w:val="0"/>
          <w:sz w:val="22"/>
          <w:szCs w:val="22"/>
        </w:rPr>
        <w:t>LaLiga</w:t>
      </w:r>
      <w:proofErr w:type="spellEnd"/>
      <w:r>
        <w:rPr>
          <w:rStyle w:val="Carcterdetextoennegrita"/>
          <w:b w:val="0"/>
          <w:sz w:val="22"/>
          <w:szCs w:val="22"/>
        </w:rPr>
        <w:t xml:space="preserve"> de fútbol, el </w:t>
      </w:r>
      <w:proofErr w:type="spellStart"/>
      <w:r>
        <w:rPr>
          <w:rStyle w:val="Carcterdetextoennegrita"/>
          <w:b w:val="0"/>
          <w:sz w:val="22"/>
          <w:szCs w:val="22"/>
        </w:rPr>
        <w:t>World</w:t>
      </w:r>
      <w:proofErr w:type="spellEnd"/>
      <w:r>
        <w:rPr>
          <w:rStyle w:val="Carcterdetextoennegrita"/>
          <w:b w:val="0"/>
          <w:sz w:val="22"/>
          <w:szCs w:val="22"/>
        </w:rPr>
        <w:t xml:space="preserve"> </w:t>
      </w:r>
      <w:proofErr w:type="spellStart"/>
      <w:r>
        <w:rPr>
          <w:rStyle w:val="Carcterdetextoennegrita"/>
          <w:b w:val="0"/>
          <w:sz w:val="22"/>
          <w:szCs w:val="22"/>
        </w:rPr>
        <w:t>Padel</w:t>
      </w:r>
      <w:proofErr w:type="spellEnd"/>
      <w:r>
        <w:rPr>
          <w:rStyle w:val="Carcterdetextoennegrita"/>
          <w:b w:val="0"/>
          <w:sz w:val="22"/>
          <w:szCs w:val="22"/>
        </w:rPr>
        <w:t xml:space="preserve"> Tour </w:t>
      </w:r>
      <w:r w:rsidRPr="00774098">
        <w:rPr>
          <w:rStyle w:val="Carcterdetextoennegrita"/>
          <w:b w:val="0"/>
          <w:sz w:val="22"/>
          <w:szCs w:val="22"/>
        </w:rPr>
        <w:t>o la Escuela de Javier Fernández, el reconocido patinador sobre hielo.</w:t>
      </w:r>
    </w:p>
    <w:p w:rsidR="00C118CE" w:rsidRDefault="00C118CE" w:rsidP="00B35880">
      <w:pPr>
        <w:widowControl/>
        <w:autoSpaceDE w:val="0"/>
        <w:autoSpaceDN w:val="0"/>
        <w:adjustRightInd w:val="0"/>
        <w:spacing w:before="220" w:after="0" w:line="360" w:lineRule="auto"/>
        <w:jc w:val="both"/>
        <w:rPr>
          <w:rStyle w:val="Carcterdetextoennegrita"/>
          <w:b w:val="0"/>
          <w:sz w:val="22"/>
          <w:szCs w:val="22"/>
        </w:rPr>
      </w:pPr>
      <w:r w:rsidRPr="00291CDE">
        <w:rPr>
          <w:rStyle w:val="Carcterdetextoennegrita"/>
          <w:b w:val="0"/>
          <w:sz w:val="22"/>
          <w:szCs w:val="22"/>
        </w:rPr>
        <w:t xml:space="preserve">Asimismo, </w:t>
      </w:r>
      <w:r>
        <w:rPr>
          <w:rStyle w:val="Carcterdetextoennegrita"/>
          <w:b w:val="0"/>
          <w:sz w:val="22"/>
          <w:szCs w:val="22"/>
        </w:rPr>
        <w:t>la compañía colabora</w:t>
      </w:r>
      <w:r w:rsidRPr="00291CDE">
        <w:rPr>
          <w:rStyle w:val="Carcterdetextoennegrita"/>
          <w:b w:val="0"/>
          <w:sz w:val="22"/>
          <w:szCs w:val="22"/>
        </w:rPr>
        <w:t xml:space="preserve"> con fundaciones o escuelas deportivas para impulsar diversas causas sociales que promueven la educación y la inclusión</w:t>
      </w:r>
      <w:r>
        <w:rPr>
          <w:rStyle w:val="Carcterdetextoennegrita"/>
          <w:b w:val="0"/>
          <w:sz w:val="22"/>
          <w:szCs w:val="22"/>
        </w:rPr>
        <w:t xml:space="preserve"> a través del deporte, como es el caso de </w:t>
      </w:r>
      <w:proofErr w:type="spellStart"/>
      <w:r w:rsidRPr="00291CDE">
        <w:rPr>
          <w:rStyle w:val="Carcterdetextoennegrita"/>
          <w:b w:val="0"/>
          <w:sz w:val="22"/>
          <w:szCs w:val="22"/>
        </w:rPr>
        <w:t>LaLiga</w:t>
      </w:r>
      <w:proofErr w:type="spellEnd"/>
      <w:r w:rsidRPr="00291CDE">
        <w:rPr>
          <w:rStyle w:val="Carcterdetextoennegrita"/>
          <w:b w:val="0"/>
          <w:sz w:val="22"/>
          <w:szCs w:val="22"/>
        </w:rPr>
        <w:t xml:space="preserve"> </w:t>
      </w:r>
      <w:proofErr w:type="spellStart"/>
      <w:r w:rsidRPr="00291CDE">
        <w:rPr>
          <w:rStyle w:val="Carcterdetextoennegrita"/>
          <w:b w:val="0"/>
          <w:sz w:val="22"/>
          <w:szCs w:val="22"/>
        </w:rPr>
        <w:t>Genuine</w:t>
      </w:r>
      <w:proofErr w:type="spellEnd"/>
      <w:r w:rsidRPr="00291CDE">
        <w:rPr>
          <w:rStyle w:val="Carcterdetextoennegrita"/>
          <w:b w:val="0"/>
          <w:sz w:val="22"/>
          <w:szCs w:val="22"/>
        </w:rPr>
        <w:t xml:space="preserve"> y la</w:t>
      </w:r>
      <w:r>
        <w:rPr>
          <w:rStyle w:val="Carcterdetextoennegrita"/>
          <w:b w:val="0"/>
          <w:sz w:val="22"/>
          <w:szCs w:val="22"/>
        </w:rPr>
        <w:t>s Fundaciones También y</w:t>
      </w:r>
      <w:r w:rsidRPr="00291CDE">
        <w:rPr>
          <w:rStyle w:val="Carcterdetextoennegrita"/>
          <w:b w:val="0"/>
          <w:sz w:val="22"/>
          <w:szCs w:val="22"/>
        </w:rPr>
        <w:t xml:space="preserve"> Deporte y Desafío</w:t>
      </w:r>
      <w:r>
        <w:rPr>
          <w:rStyle w:val="Carcterdetextoennegrita"/>
          <w:b w:val="0"/>
          <w:sz w:val="22"/>
          <w:szCs w:val="22"/>
        </w:rPr>
        <w:t>,</w:t>
      </w:r>
      <w:r w:rsidRPr="00291CDE">
        <w:rPr>
          <w:rStyle w:val="Carcterdetextoennegrita"/>
          <w:b w:val="0"/>
          <w:sz w:val="22"/>
          <w:szCs w:val="22"/>
        </w:rPr>
        <w:t xml:space="preserve"> para apoyar la inclusión de personas con discapacidad, así como con otros proyectos promovidos por la Fundación Atlético de Madrid.</w:t>
      </w:r>
      <w:r>
        <w:rPr>
          <w:rStyle w:val="Carcterdetextoennegrita"/>
          <w:b w:val="0"/>
          <w:sz w:val="22"/>
          <w:szCs w:val="22"/>
        </w:rPr>
        <w:t xml:space="preserve"> También organizó la primera Carrera Virtual de la Familia.</w:t>
      </w:r>
    </w:p>
    <w:sectPr w:rsidR="00C118CE" w:rsidSect="001A519B">
      <w:headerReference w:type="default" r:id="rId10"/>
      <w:footerReference w:type="default" r:id="rId11"/>
      <w:pgSz w:w="12240" w:h="15840"/>
      <w:pgMar w:top="851" w:right="900" w:bottom="1134" w:left="1320" w:header="899" w:footer="1339"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D4F42" w:rsidRDefault="002D4F42">
      <w:pPr>
        <w:spacing w:after="0" w:line="240" w:lineRule="auto"/>
      </w:pPr>
      <w:r>
        <w:separator/>
      </w:r>
    </w:p>
  </w:endnote>
  <w:endnote w:type="continuationSeparator" w:id="0">
    <w:p w:rsidR="002D4F42" w:rsidRDefault="002D4F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rebuchet MS">
    <w:panose1 w:val="020B0603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KZWMP C+ Mercury">
    <w:altName w:val="Cambria"/>
    <w:panose1 w:val="00000000000000000000"/>
    <w:charset w:val="00"/>
    <w:family w:val="roman"/>
    <w:notTrueType/>
    <w:pitch w:val="default"/>
    <w:sig w:usb0="00000003" w:usb1="00000000" w:usb2="00000000" w:usb3="00000000" w:csb0="00000001" w:csb1="00000000"/>
  </w:font>
  <w:font w:name="KZWMP C+ Gotham">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549F5" w:rsidRDefault="00977D49" w:rsidP="00F2434C">
    <w:pPr>
      <w:spacing w:after="0" w:line="200" w:lineRule="exact"/>
      <w:jc w:val="center"/>
      <w:rPr>
        <w:sz w:val="20"/>
        <w:szCs w:val="20"/>
      </w:rPr>
    </w:pPr>
    <w:r>
      <w:rPr>
        <w:noProof/>
        <w:lang w:val="es-ES" w:eastAsia="es-ES"/>
      </w:rPr>
      <w:drawing>
        <wp:anchor distT="0" distB="0" distL="114300" distR="114300" simplePos="0" relativeHeight="251657216" behindDoc="1" locked="0" layoutInCell="1" allowOverlap="1" wp14:anchorId="3370FDFF" wp14:editId="10CCF309">
          <wp:simplePos x="0" y="0"/>
          <wp:positionH relativeFrom="page">
            <wp:posOffset>5727700</wp:posOffset>
          </wp:positionH>
          <wp:positionV relativeFrom="page">
            <wp:posOffset>9081135</wp:posOffset>
          </wp:positionV>
          <wp:extent cx="1466215" cy="586740"/>
          <wp:effectExtent l="0" t="0" r="635" b="3810"/>
          <wp:wrapNone/>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66215" cy="586740"/>
                  </a:xfrm>
                  <a:prstGeom prst="rect">
                    <a:avLst/>
                  </a:prstGeom>
                  <a:noFill/>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D4F42" w:rsidRDefault="002D4F42">
      <w:pPr>
        <w:spacing w:after="0" w:line="240" w:lineRule="auto"/>
      </w:pPr>
      <w:r>
        <w:separator/>
      </w:r>
    </w:p>
  </w:footnote>
  <w:footnote w:type="continuationSeparator" w:id="0">
    <w:p w:rsidR="002D4F42" w:rsidRDefault="002D4F4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549F5" w:rsidRDefault="001549F5">
    <w:pPr>
      <w:spacing w:after="0" w:line="200" w:lineRule="exact"/>
      <w:rPr>
        <w:sz w:val="20"/>
        <w:szCs w:val="2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BF709D6B"/>
    <w:multiLevelType w:val="hybridMultilevel"/>
    <w:tmpl w:val="FECEC8F3"/>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EA73BED2"/>
    <w:multiLevelType w:val="hybridMultilevel"/>
    <w:tmpl w:val="B7549FDC"/>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ED2453A2"/>
    <w:multiLevelType w:val="hybridMultilevel"/>
    <w:tmpl w:val="EFE29301"/>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nsid w:val="EFB93ACA"/>
    <w:multiLevelType w:val="hybridMultilevel"/>
    <w:tmpl w:val="5A9929F7"/>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nsid w:val="0029617F"/>
    <w:multiLevelType w:val="hybridMultilevel"/>
    <w:tmpl w:val="0786E43E"/>
    <w:lvl w:ilvl="0" w:tplc="0C0A000D">
      <w:start w:val="1"/>
      <w:numFmt w:val="bullet"/>
      <w:lvlText w:val=""/>
      <w:lvlJc w:val="left"/>
      <w:pPr>
        <w:ind w:left="1080" w:hanging="360"/>
      </w:pPr>
      <w:rPr>
        <w:rFonts w:ascii="Wingdings" w:hAnsi="Wingdings"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5">
    <w:nsid w:val="0A6D3401"/>
    <w:multiLevelType w:val="hybridMultilevel"/>
    <w:tmpl w:val="775C8454"/>
    <w:lvl w:ilvl="0" w:tplc="E9366D38">
      <w:start w:val="1"/>
      <w:numFmt w:val="bullet"/>
      <w:lvlText w:val="-"/>
      <w:lvlJc w:val="left"/>
      <w:pPr>
        <w:ind w:left="360" w:hanging="360"/>
      </w:pPr>
      <w:rPr>
        <w:rFonts w:ascii="Calibri" w:hAnsi="Calibri" w:hint="default"/>
      </w:rPr>
    </w:lvl>
    <w:lvl w:ilvl="1" w:tplc="86B68AC8">
      <w:start w:val="1"/>
      <w:numFmt w:val="bullet"/>
      <w:lvlText w:val="o"/>
      <w:lvlJc w:val="left"/>
      <w:pPr>
        <w:ind w:left="1080" w:hanging="360"/>
      </w:pPr>
      <w:rPr>
        <w:rFonts w:ascii="Courier New" w:hAnsi="Courier New" w:hint="default"/>
      </w:rPr>
    </w:lvl>
    <w:lvl w:ilvl="2" w:tplc="8CCA8462">
      <w:start w:val="1"/>
      <w:numFmt w:val="bullet"/>
      <w:lvlText w:val=""/>
      <w:lvlJc w:val="left"/>
      <w:pPr>
        <w:ind w:left="1800" w:hanging="360"/>
      </w:pPr>
      <w:rPr>
        <w:rFonts w:ascii="Wingdings" w:hAnsi="Wingdings" w:hint="default"/>
      </w:rPr>
    </w:lvl>
    <w:lvl w:ilvl="3" w:tplc="1772BDD2">
      <w:start w:val="1"/>
      <w:numFmt w:val="bullet"/>
      <w:lvlText w:val=""/>
      <w:lvlJc w:val="left"/>
      <w:pPr>
        <w:ind w:left="2520" w:hanging="360"/>
      </w:pPr>
      <w:rPr>
        <w:rFonts w:ascii="Symbol" w:hAnsi="Symbol" w:hint="default"/>
      </w:rPr>
    </w:lvl>
    <w:lvl w:ilvl="4" w:tplc="A7C00984">
      <w:start w:val="1"/>
      <w:numFmt w:val="bullet"/>
      <w:lvlText w:val="o"/>
      <w:lvlJc w:val="left"/>
      <w:pPr>
        <w:ind w:left="3240" w:hanging="360"/>
      </w:pPr>
      <w:rPr>
        <w:rFonts w:ascii="Courier New" w:hAnsi="Courier New" w:hint="default"/>
      </w:rPr>
    </w:lvl>
    <w:lvl w:ilvl="5" w:tplc="47503B52">
      <w:start w:val="1"/>
      <w:numFmt w:val="bullet"/>
      <w:lvlText w:val=""/>
      <w:lvlJc w:val="left"/>
      <w:pPr>
        <w:ind w:left="3960" w:hanging="360"/>
      </w:pPr>
      <w:rPr>
        <w:rFonts w:ascii="Wingdings" w:hAnsi="Wingdings" w:hint="default"/>
      </w:rPr>
    </w:lvl>
    <w:lvl w:ilvl="6" w:tplc="1A987BDA">
      <w:start w:val="1"/>
      <w:numFmt w:val="bullet"/>
      <w:lvlText w:val=""/>
      <w:lvlJc w:val="left"/>
      <w:pPr>
        <w:ind w:left="4680" w:hanging="360"/>
      </w:pPr>
      <w:rPr>
        <w:rFonts w:ascii="Symbol" w:hAnsi="Symbol" w:hint="default"/>
      </w:rPr>
    </w:lvl>
    <w:lvl w:ilvl="7" w:tplc="D2824830">
      <w:start w:val="1"/>
      <w:numFmt w:val="bullet"/>
      <w:lvlText w:val="o"/>
      <w:lvlJc w:val="left"/>
      <w:pPr>
        <w:ind w:left="5400" w:hanging="360"/>
      </w:pPr>
      <w:rPr>
        <w:rFonts w:ascii="Courier New" w:hAnsi="Courier New" w:hint="default"/>
      </w:rPr>
    </w:lvl>
    <w:lvl w:ilvl="8" w:tplc="BB88F262">
      <w:start w:val="1"/>
      <w:numFmt w:val="bullet"/>
      <w:lvlText w:val=""/>
      <w:lvlJc w:val="left"/>
      <w:pPr>
        <w:ind w:left="6120" w:hanging="360"/>
      </w:pPr>
      <w:rPr>
        <w:rFonts w:ascii="Wingdings" w:hAnsi="Wingdings" w:hint="default"/>
      </w:rPr>
    </w:lvl>
  </w:abstractNum>
  <w:abstractNum w:abstractNumId="6">
    <w:nsid w:val="1CB866F1"/>
    <w:multiLevelType w:val="hybridMultilevel"/>
    <w:tmpl w:val="E99ED21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nsid w:val="1E2D6D03"/>
    <w:multiLevelType w:val="hybridMultilevel"/>
    <w:tmpl w:val="890024CA"/>
    <w:lvl w:ilvl="0" w:tplc="FFFFFFFF">
      <w:start w:val="1"/>
      <w:numFmt w:val="bullet"/>
      <w:lvlText w:val="-"/>
      <w:lvlJc w:val="left"/>
      <w:pPr>
        <w:ind w:left="360" w:hanging="360"/>
      </w:pPr>
      <w:rPr>
        <w:rFonts w:ascii="Trebuchet MS" w:hAnsi="Trebuchet MS" w:hint="default"/>
        <w:color w:val="7030A0"/>
        <w:sz w:val="20"/>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8">
    <w:nsid w:val="1E5B2DCA"/>
    <w:multiLevelType w:val="hybridMultilevel"/>
    <w:tmpl w:val="E0E0A84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nsid w:val="2AF35B58"/>
    <w:multiLevelType w:val="hybridMultilevel"/>
    <w:tmpl w:val="1FB4A77C"/>
    <w:lvl w:ilvl="0" w:tplc="F1365AB2">
      <w:start w:val="1"/>
      <w:numFmt w:val="bullet"/>
      <w:lvlText w:val=""/>
      <w:lvlJc w:val="left"/>
      <w:pPr>
        <w:ind w:left="720" w:hanging="360"/>
      </w:pPr>
      <w:rPr>
        <w:rFonts w:ascii="Symbol" w:hAnsi="Symbol" w:hint="default"/>
      </w:rPr>
    </w:lvl>
    <w:lvl w:ilvl="1" w:tplc="CCD20984">
      <w:start w:val="1"/>
      <w:numFmt w:val="bullet"/>
      <w:lvlText w:val=""/>
      <w:lvlJc w:val="left"/>
      <w:pPr>
        <w:ind w:left="1440" w:hanging="360"/>
      </w:pPr>
      <w:rPr>
        <w:rFonts w:ascii="Symbol" w:hAnsi="Symbol" w:hint="default"/>
      </w:rPr>
    </w:lvl>
    <w:lvl w:ilvl="2" w:tplc="76F2808C">
      <w:start w:val="1"/>
      <w:numFmt w:val="bullet"/>
      <w:lvlText w:val=""/>
      <w:lvlJc w:val="left"/>
      <w:pPr>
        <w:ind w:left="2160" w:hanging="360"/>
      </w:pPr>
      <w:rPr>
        <w:rFonts w:ascii="Wingdings" w:hAnsi="Wingdings" w:hint="default"/>
      </w:rPr>
    </w:lvl>
    <w:lvl w:ilvl="3" w:tplc="F53EF3C6">
      <w:start w:val="1"/>
      <w:numFmt w:val="bullet"/>
      <w:lvlText w:val=""/>
      <w:lvlJc w:val="left"/>
      <w:pPr>
        <w:ind w:left="2880" w:hanging="360"/>
      </w:pPr>
      <w:rPr>
        <w:rFonts w:ascii="Symbol" w:hAnsi="Symbol" w:hint="default"/>
      </w:rPr>
    </w:lvl>
    <w:lvl w:ilvl="4" w:tplc="B6A210BE">
      <w:start w:val="1"/>
      <w:numFmt w:val="bullet"/>
      <w:lvlText w:val="o"/>
      <w:lvlJc w:val="left"/>
      <w:pPr>
        <w:ind w:left="3600" w:hanging="360"/>
      </w:pPr>
      <w:rPr>
        <w:rFonts w:ascii="Courier New" w:hAnsi="Courier New" w:hint="default"/>
      </w:rPr>
    </w:lvl>
    <w:lvl w:ilvl="5" w:tplc="BC5CB738">
      <w:start w:val="1"/>
      <w:numFmt w:val="bullet"/>
      <w:lvlText w:val=""/>
      <w:lvlJc w:val="left"/>
      <w:pPr>
        <w:ind w:left="4320" w:hanging="360"/>
      </w:pPr>
      <w:rPr>
        <w:rFonts w:ascii="Wingdings" w:hAnsi="Wingdings" w:hint="default"/>
      </w:rPr>
    </w:lvl>
    <w:lvl w:ilvl="6" w:tplc="85BE4C2A">
      <w:start w:val="1"/>
      <w:numFmt w:val="bullet"/>
      <w:lvlText w:val=""/>
      <w:lvlJc w:val="left"/>
      <w:pPr>
        <w:ind w:left="5040" w:hanging="360"/>
      </w:pPr>
      <w:rPr>
        <w:rFonts w:ascii="Symbol" w:hAnsi="Symbol" w:hint="default"/>
      </w:rPr>
    </w:lvl>
    <w:lvl w:ilvl="7" w:tplc="5C50CBFA">
      <w:start w:val="1"/>
      <w:numFmt w:val="bullet"/>
      <w:lvlText w:val="o"/>
      <w:lvlJc w:val="left"/>
      <w:pPr>
        <w:ind w:left="5760" w:hanging="360"/>
      </w:pPr>
      <w:rPr>
        <w:rFonts w:ascii="Courier New" w:hAnsi="Courier New" w:hint="default"/>
      </w:rPr>
    </w:lvl>
    <w:lvl w:ilvl="8" w:tplc="EB387B18">
      <w:start w:val="1"/>
      <w:numFmt w:val="bullet"/>
      <w:lvlText w:val=""/>
      <w:lvlJc w:val="left"/>
      <w:pPr>
        <w:ind w:left="6480" w:hanging="360"/>
      </w:pPr>
      <w:rPr>
        <w:rFonts w:ascii="Wingdings" w:hAnsi="Wingdings" w:hint="default"/>
      </w:rPr>
    </w:lvl>
  </w:abstractNum>
  <w:abstractNum w:abstractNumId="10">
    <w:nsid w:val="327A3142"/>
    <w:multiLevelType w:val="hybridMultilevel"/>
    <w:tmpl w:val="D3D4228E"/>
    <w:lvl w:ilvl="0" w:tplc="F5184014">
      <w:start w:val="1"/>
      <w:numFmt w:val="bullet"/>
      <w:lvlText w:val="-"/>
      <w:lvlJc w:val="left"/>
      <w:pPr>
        <w:ind w:left="360" w:hanging="360"/>
      </w:pPr>
      <w:rPr>
        <w:rFonts w:ascii="Calibri" w:hAnsi="Calibri" w:hint="default"/>
      </w:rPr>
    </w:lvl>
    <w:lvl w:ilvl="1" w:tplc="97365A9C">
      <w:start w:val="1"/>
      <w:numFmt w:val="bullet"/>
      <w:lvlText w:val="o"/>
      <w:lvlJc w:val="left"/>
      <w:pPr>
        <w:ind w:left="1080" w:hanging="360"/>
      </w:pPr>
      <w:rPr>
        <w:rFonts w:ascii="Courier New" w:hAnsi="Courier New" w:hint="default"/>
      </w:rPr>
    </w:lvl>
    <w:lvl w:ilvl="2" w:tplc="93DCD5AA">
      <w:start w:val="1"/>
      <w:numFmt w:val="bullet"/>
      <w:lvlText w:val=""/>
      <w:lvlJc w:val="left"/>
      <w:pPr>
        <w:ind w:left="1800" w:hanging="360"/>
      </w:pPr>
      <w:rPr>
        <w:rFonts w:ascii="Wingdings" w:hAnsi="Wingdings" w:hint="default"/>
      </w:rPr>
    </w:lvl>
    <w:lvl w:ilvl="3" w:tplc="536CE11E">
      <w:start w:val="1"/>
      <w:numFmt w:val="bullet"/>
      <w:lvlText w:val=""/>
      <w:lvlJc w:val="left"/>
      <w:pPr>
        <w:ind w:left="2520" w:hanging="360"/>
      </w:pPr>
      <w:rPr>
        <w:rFonts w:ascii="Symbol" w:hAnsi="Symbol" w:hint="default"/>
      </w:rPr>
    </w:lvl>
    <w:lvl w:ilvl="4" w:tplc="D0086BCC">
      <w:start w:val="1"/>
      <w:numFmt w:val="bullet"/>
      <w:lvlText w:val="o"/>
      <w:lvlJc w:val="left"/>
      <w:pPr>
        <w:ind w:left="3240" w:hanging="360"/>
      </w:pPr>
      <w:rPr>
        <w:rFonts w:ascii="Courier New" w:hAnsi="Courier New" w:hint="default"/>
      </w:rPr>
    </w:lvl>
    <w:lvl w:ilvl="5" w:tplc="F9CA735C">
      <w:start w:val="1"/>
      <w:numFmt w:val="bullet"/>
      <w:lvlText w:val=""/>
      <w:lvlJc w:val="left"/>
      <w:pPr>
        <w:ind w:left="3960" w:hanging="360"/>
      </w:pPr>
      <w:rPr>
        <w:rFonts w:ascii="Wingdings" w:hAnsi="Wingdings" w:hint="default"/>
      </w:rPr>
    </w:lvl>
    <w:lvl w:ilvl="6" w:tplc="EEA852DC">
      <w:start w:val="1"/>
      <w:numFmt w:val="bullet"/>
      <w:lvlText w:val=""/>
      <w:lvlJc w:val="left"/>
      <w:pPr>
        <w:ind w:left="4680" w:hanging="360"/>
      </w:pPr>
      <w:rPr>
        <w:rFonts w:ascii="Symbol" w:hAnsi="Symbol" w:hint="default"/>
      </w:rPr>
    </w:lvl>
    <w:lvl w:ilvl="7" w:tplc="2CB20A7C">
      <w:start w:val="1"/>
      <w:numFmt w:val="bullet"/>
      <w:lvlText w:val="o"/>
      <w:lvlJc w:val="left"/>
      <w:pPr>
        <w:ind w:left="5400" w:hanging="360"/>
      </w:pPr>
      <w:rPr>
        <w:rFonts w:ascii="Courier New" w:hAnsi="Courier New" w:hint="default"/>
      </w:rPr>
    </w:lvl>
    <w:lvl w:ilvl="8" w:tplc="B77A3E28">
      <w:start w:val="1"/>
      <w:numFmt w:val="bullet"/>
      <w:lvlText w:val=""/>
      <w:lvlJc w:val="left"/>
      <w:pPr>
        <w:ind w:left="6120" w:hanging="360"/>
      </w:pPr>
      <w:rPr>
        <w:rFonts w:ascii="Wingdings" w:hAnsi="Wingdings" w:hint="default"/>
      </w:rPr>
    </w:lvl>
  </w:abstractNum>
  <w:abstractNum w:abstractNumId="11">
    <w:nsid w:val="3A701622"/>
    <w:multiLevelType w:val="hybridMultilevel"/>
    <w:tmpl w:val="8E4692DA"/>
    <w:lvl w:ilvl="0" w:tplc="438E1A9A">
      <w:start w:val="1"/>
      <w:numFmt w:val="bullet"/>
      <w:lvlText w:val="•"/>
      <w:lvlJc w:val="left"/>
      <w:pPr>
        <w:tabs>
          <w:tab w:val="num" w:pos="720"/>
        </w:tabs>
        <w:ind w:left="720" w:hanging="360"/>
      </w:pPr>
      <w:rPr>
        <w:rFonts w:ascii="Arial" w:hAnsi="Arial" w:hint="default"/>
      </w:rPr>
    </w:lvl>
    <w:lvl w:ilvl="1" w:tplc="FCF03D50" w:tentative="1">
      <w:start w:val="1"/>
      <w:numFmt w:val="bullet"/>
      <w:lvlText w:val="•"/>
      <w:lvlJc w:val="left"/>
      <w:pPr>
        <w:tabs>
          <w:tab w:val="num" w:pos="1440"/>
        </w:tabs>
        <w:ind w:left="1440" w:hanging="360"/>
      </w:pPr>
      <w:rPr>
        <w:rFonts w:ascii="Arial" w:hAnsi="Arial" w:hint="default"/>
      </w:rPr>
    </w:lvl>
    <w:lvl w:ilvl="2" w:tplc="8E166FF2" w:tentative="1">
      <w:start w:val="1"/>
      <w:numFmt w:val="bullet"/>
      <w:lvlText w:val="•"/>
      <w:lvlJc w:val="left"/>
      <w:pPr>
        <w:tabs>
          <w:tab w:val="num" w:pos="2160"/>
        </w:tabs>
        <w:ind w:left="2160" w:hanging="360"/>
      </w:pPr>
      <w:rPr>
        <w:rFonts w:ascii="Arial" w:hAnsi="Arial" w:hint="default"/>
      </w:rPr>
    </w:lvl>
    <w:lvl w:ilvl="3" w:tplc="2EF02D86" w:tentative="1">
      <w:start w:val="1"/>
      <w:numFmt w:val="bullet"/>
      <w:lvlText w:val="•"/>
      <w:lvlJc w:val="left"/>
      <w:pPr>
        <w:tabs>
          <w:tab w:val="num" w:pos="2880"/>
        </w:tabs>
        <w:ind w:left="2880" w:hanging="360"/>
      </w:pPr>
      <w:rPr>
        <w:rFonts w:ascii="Arial" w:hAnsi="Arial" w:hint="default"/>
      </w:rPr>
    </w:lvl>
    <w:lvl w:ilvl="4" w:tplc="E280C522" w:tentative="1">
      <w:start w:val="1"/>
      <w:numFmt w:val="bullet"/>
      <w:lvlText w:val="•"/>
      <w:lvlJc w:val="left"/>
      <w:pPr>
        <w:tabs>
          <w:tab w:val="num" w:pos="3600"/>
        </w:tabs>
        <w:ind w:left="3600" w:hanging="360"/>
      </w:pPr>
      <w:rPr>
        <w:rFonts w:ascii="Arial" w:hAnsi="Arial" w:hint="default"/>
      </w:rPr>
    </w:lvl>
    <w:lvl w:ilvl="5" w:tplc="2B14FACA" w:tentative="1">
      <w:start w:val="1"/>
      <w:numFmt w:val="bullet"/>
      <w:lvlText w:val="•"/>
      <w:lvlJc w:val="left"/>
      <w:pPr>
        <w:tabs>
          <w:tab w:val="num" w:pos="4320"/>
        </w:tabs>
        <w:ind w:left="4320" w:hanging="360"/>
      </w:pPr>
      <w:rPr>
        <w:rFonts w:ascii="Arial" w:hAnsi="Arial" w:hint="default"/>
      </w:rPr>
    </w:lvl>
    <w:lvl w:ilvl="6" w:tplc="A2EEFD5A" w:tentative="1">
      <w:start w:val="1"/>
      <w:numFmt w:val="bullet"/>
      <w:lvlText w:val="•"/>
      <w:lvlJc w:val="left"/>
      <w:pPr>
        <w:tabs>
          <w:tab w:val="num" w:pos="5040"/>
        </w:tabs>
        <w:ind w:left="5040" w:hanging="360"/>
      </w:pPr>
      <w:rPr>
        <w:rFonts w:ascii="Arial" w:hAnsi="Arial" w:hint="default"/>
      </w:rPr>
    </w:lvl>
    <w:lvl w:ilvl="7" w:tplc="1A5EE330" w:tentative="1">
      <w:start w:val="1"/>
      <w:numFmt w:val="bullet"/>
      <w:lvlText w:val="•"/>
      <w:lvlJc w:val="left"/>
      <w:pPr>
        <w:tabs>
          <w:tab w:val="num" w:pos="5760"/>
        </w:tabs>
        <w:ind w:left="5760" w:hanging="360"/>
      </w:pPr>
      <w:rPr>
        <w:rFonts w:ascii="Arial" w:hAnsi="Arial" w:hint="default"/>
      </w:rPr>
    </w:lvl>
    <w:lvl w:ilvl="8" w:tplc="69240C0E" w:tentative="1">
      <w:start w:val="1"/>
      <w:numFmt w:val="bullet"/>
      <w:lvlText w:val="•"/>
      <w:lvlJc w:val="left"/>
      <w:pPr>
        <w:tabs>
          <w:tab w:val="num" w:pos="6480"/>
        </w:tabs>
        <w:ind w:left="6480" w:hanging="360"/>
      </w:pPr>
      <w:rPr>
        <w:rFonts w:ascii="Arial" w:hAnsi="Arial" w:hint="default"/>
      </w:rPr>
    </w:lvl>
  </w:abstractNum>
  <w:abstractNum w:abstractNumId="12">
    <w:nsid w:val="42C549C8"/>
    <w:multiLevelType w:val="hybridMultilevel"/>
    <w:tmpl w:val="7314569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3">
    <w:nsid w:val="44A95C7A"/>
    <w:multiLevelType w:val="hybridMultilevel"/>
    <w:tmpl w:val="6456952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4">
    <w:nsid w:val="4C0C2589"/>
    <w:multiLevelType w:val="hybridMultilevel"/>
    <w:tmpl w:val="4268E99A"/>
    <w:lvl w:ilvl="0" w:tplc="35F668F4">
      <w:start w:val="1"/>
      <w:numFmt w:val="bullet"/>
      <w:lvlText w:val="–"/>
      <w:lvlJc w:val="left"/>
      <w:pPr>
        <w:tabs>
          <w:tab w:val="num" w:pos="720"/>
        </w:tabs>
        <w:ind w:left="720" w:hanging="360"/>
      </w:pPr>
      <w:rPr>
        <w:rFonts w:ascii="Arial" w:hAnsi="Arial" w:hint="default"/>
      </w:rPr>
    </w:lvl>
    <w:lvl w:ilvl="1" w:tplc="AEC444B8">
      <w:start w:val="1"/>
      <w:numFmt w:val="bullet"/>
      <w:lvlText w:val="–"/>
      <w:lvlJc w:val="left"/>
      <w:pPr>
        <w:tabs>
          <w:tab w:val="num" w:pos="1440"/>
        </w:tabs>
        <w:ind w:left="1440" w:hanging="360"/>
      </w:pPr>
      <w:rPr>
        <w:rFonts w:ascii="Arial" w:hAnsi="Arial" w:hint="default"/>
      </w:rPr>
    </w:lvl>
    <w:lvl w:ilvl="2" w:tplc="C21E979A" w:tentative="1">
      <w:start w:val="1"/>
      <w:numFmt w:val="bullet"/>
      <w:lvlText w:val="–"/>
      <w:lvlJc w:val="left"/>
      <w:pPr>
        <w:tabs>
          <w:tab w:val="num" w:pos="2160"/>
        </w:tabs>
        <w:ind w:left="2160" w:hanging="360"/>
      </w:pPr>
      <w:rPr>
        <w:rFonts w:ascii="Arial" w:hAnsi="Arial" w:hint="default"/>
      </w:rPr>
    </w:lvl>
    <w:lvl w:ilvl="3" w:tplc="6BCAC76C" w:tentative="1">
      <w:start w:val="1"/>
      <w:numFmt w:val="bullet"/>
      <w:lvlText w:val="–"/>
      <w:lvlJc w:val="left"/>
      <w:pPr>
        <w:tabs>
          <w:tab w:val="num" w:pos="2880"/>
        </w:tabs>
        <w:ind w:left="2880" w:hanging="360"/>
      </w:pPr>
      <w:rPr>
        <w:rFonts w:ascii="Arial" w:hAnsi="Arial" w:hint="default"/>
      </w:rPr>
    </w:lvl>
    <w:lvl w:ilvl="4" w:tplc="2EE215F4" w:tentative="1">
      <w:start w:val="1"/>
      <w:numFmt w:val="bullet"/>
      <w:lvlText w:val="–"/>
      <w:lvlJc w:val="left"/>
      <w:pPr>
        <w:tabs>
          <w:tab w:val="num" w:pos="3600"/>
        </w:tabs>
        <w:ind w:left="3600" w:hanging="360"/>
      </w:pPr>
      <w:rPr>
        <w:rFonts w:ascii="Arial" w:hAnsi="Arial" w:hint="default"/>
      </w:rPr>
    </w:lvl>
    <w:lvl w:ilvl="5" w:tplc="837CADF4" w:tentative="1">
      <w:start w:val="1"/>
      <w:numFmt w:val="bullet"/>
      <w:lvlText w:val="–"/>
      <w:lvlJc w:val="left"/>
      <w:pPr>
        <w:tabs>
          <w:tab w:val="num" w:pos="4320"/>
        </w:tabs>
        <w:ind w:left="4320" w:hanging="360"/>
      </w:pPr>
      <w:rPr>
        <w:rFonts w:ascii="Arial" w:hAnsi="Arial" w:hint="default"/>
      </w:rPr>
    </w:lvl>
    <w:lvl w:ilvl="6" w:tplc="DB0E26C2" w:tentative="1">
      <w:start w:val="1"/>
      <w:numFmt w:val="bullet"/>
      <w:lvlText w:val="–"/>
      <w:lvlJc w:val="left"/>
      <w:pPr>
        <w:tabs>
          <w:tab w:val="num" w:pos="5040"/>
        </w:tabs>
        <w:ind w:left="5040" w:hanging="360"/>
      </w:pPr>
      <w:rPr>
        <w:rFonts w:ascii="Arial" w:hAnsi="Arial" w:hint="default"/>
      </w:rPr>
    </w:lvl>
    <w:lvl w:ilvl="7" w:tplc="57B2D446" w:tentative="1">
      <w:start w:val="1"/>
      <w:numFmt w:val="bullet"/>
      <w:lvlText w:val="–"/>
      <w:lvlJc w:val="left"/>
      <w:pPr>
        <w:tabs>
          <w:tab w:val="num" w:pos="5760"/>
        </w:tabs>
        <w:ind w:left="5760" w:hanging="360"/>
      </w:pPr>
      <w:rPr>
        <w:rFonts w:ascii="Arial" w:hAnsi="Arial" w:hint="default"/>
      </w:rPr>
    </w:lvl>
    <w:lvl w:ilvl="8" w:tplc="3D76368A" w:tentative="1">
      <w:start w:val="1"/>
      <w:numFmt w:val="bullet"/>
      <w:lvlText w:val="–"/>
      <w:lvlJc w:val="left"/>
      <w:pPr>
        <w:tabs>
          <w:tab w:val="num" w:pos="6480"/>
        </w:tabs>
        <w:ind w:left="6480" w:hanging="360"/>
      </w:pPr>
      <w:rPr>
        <w:rFonts w:ascii="Arial" w:hAnsi="Arial" w:hint="default"/>
      </w:rPr>
    </w:lvl>
  </w:abstractNum>
  <w:abstractNum w:abstractNumId="15">
    <w:nsid w:val="4E625210"/>
    <w:multiLevelType w:val="hybridMultilevel"/>
    <w:tmpl w:val="E0BE73AA"/>
    <w:lvl w:ilvl="0" w:tplc="0C0A000D">
      <w:start w:val="1"/>
      <w:numFmt w:val="bullet"/>
      <w:lvlText w:val=""/>
      <w:lvlJc w:val="left"/>
      <w:pPr>
        <w:ind w:left="1080" w:hanging="360"/>
      </w:pPr>
      <w:rPr>
        <w:rFonts w:ascii="Wingdings" w:hAnsi="Wingdings"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16">
    <w:nsid w:val="500F1CFF"/>
    <w:multiLevelType w:val="hybridMultilevel"/>
    <w:tmpl w:val="9C2A780A"/>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7">
    <w:nsid w:val="52C817B4"/>
    <w:multiLevelType w:val="hybridMultilevel"/>
    <w:tmpl w:val="25BC209A"/>
    <w:lvl w:ilvl="0" w:tplc="294EF406">
      <w:start w:val="1"/>
      <w:numFmt w:val="bullet"/>
      <w:lvlText w:val="-"/>
      <w:lvlJc w:val="left"/>
      <w:pPr>
        <w:ind w:left="360" w:hanging="360"/>
      </w:pPr>
      <w:rPr>
        <w:rFonts w:ascii="Calibri" w:hAnsi="Calibri" w:hint="default"/>
      </w:rPr>
    </w:lvl>
    <w:lvl w:ilvl="1" w:tplc="120A6DFE">
      <w:start w:val="1"/>
      <w:numFmt w:val="bullet"/>
      <w:lvlText w:val="o"/>
      <w:lvlJc w:val="left"/>
      <w:pPr>
        <w:ind w:left="1080" w:hanging="360"/>
      </w:pPr>
      <w:rPr>
        <w:rFonts w:ascii="Courier New" w:hAnsi="Courier New" w:hint="default"/>
      </w:rPr>
    </w:lvl>
    <w:lvl w:ilvl="2" w:tplc="0828228E">
      <w:start w:val="1"/>
      <w:numFmt w:val="bullet"/>
      <w:lvlText w:val=""/>
      <w:lvlJc w:val="left"/>
      <w:pPr>
        <w:ind w:left="1800" w:hanging="360"/>
      </w:pPr>
      <w:rPr>
        <w:rFonts w:ascii="Wingdings" w:hAnsi="Wingdings" w:hint="default"/>
      </w:rPr>
    </w:lvl>
    <w:lvl w:ilvl="3" w:tplc="F710BEAC">
      <w:start w:val="1"/>
      <w:numFmt w:val="bullet"/>
      <w:lvlText w:val=""/>
      <w:lvlJc w:val="left"/>
      <w:pPr>
        <w:ind w:left="2520" w:hanging="360"/>
      </w:pPr>
      <w:rPr>
        <w:rFonts w:ascii="Symbol" w:hAnsi="Symbol" w:hint="default"/>
      </w:rPr>
    </w:lvl>
    <w:lvl w:ilvl="4" w:tplc="53A40B38">
      <w:start w:val="1"/>
      <w:numFmt w:val="bullet"/>
      <w:lvlText w:val="o"/>
      <w:lvlJc w:val="left"/>
      <w:pPr>
        <w:ind w:left="3240" w:hanging="360"/>
      </w:pPr>
      <w:rPr>
        <w:rFonts w:ascii="Courier New" w:hAnsi="Courier New" w:hint="default"/>
      </w:rPr>
    </w:lvl>
    <w:lvl w:ilvl="5" w:tplc="D7EADEE0">
      <w:start w:val="1"/>
      <w:numFmt w:val="bullet"/>
      <w:lvlText w:val=""/>
      <w:lvlJc w:val="left"/>
      <w:pPr>
        <w:ind w:left="3960" w:hanging="360"/>
      </w:pPr>
      <w:rPr>
        <w:rFonts w:ascii="Wingdings" w:hAnsi="Wingdings" w:hint="default"/>
      </w:rPr>
    </w:lvl>
    <w:lvl w:ilvl="6" w:tplc="E05CC00C">
      <w:start w:val="1"/>
      <w:numFmt w:val="bullet"/>
      <w:lvlText w:val=""/>
      <w:lvlJc w:val="left"/>
      <w:pPr>
        <w:ind w:left="4680" w:hanging="360"/>
      </w:pPr>
      <w:rPr>
        <w:rFonts w:ascii="Symbol" w:hAnsi="Symbol" w:hint="default"/>
      </w:rPr>
    </w:lvl>
    <w:lvl w:ilvl="7" w:tplc="1D083752">
      <w:start w:val="1"/>
      <w:numFmt w:val="bullet"/>
      <w:lvlText w:val="o"/>
      <w:lvlJc w:val="left"/>
      <w:pPr>
        <w:ind w:left="5400" w:hanging="360"/>
      </w:pPr>
      <w:rPr>
        <w:rFonts w:ascii="Courier New" w:hAnsi="Courier New" w:hint="default"/>
      </w:rPr>
    </w:lvl>
    <w:lvl w:ilvl="8" w:tplc="CE807A02">
      <w:start w:val="1"/>
      <w:numFmt w:val="bullet"/>
      <w:lvlText w:val=""/>
      <w:lvlJc w:val="left"/>
      <w:pPr>
        <w:ind w:left="6120" w:hanging="360"/>
      </w:pPr>
      <w:rPr>
        <w:rFonts w:ascii="Wingdings" w:hAnsi="Wingdings" w:hint="default"/>
      </w:rPr>
    </w:lvl>
  </w:abstractNum>
  <w:abstractNum w:abstractNumId="18">
    <w:nsid w:val="5FB620A6"/>
    <w:multiLevelType w:val="hybridMultilevel"/>
    <w:tmpl w:val="D8E013FE"/>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9">
    <w:nsid w:val="64770106"/>
    <w:multiLevelType w:val="hybridMultilevel"/>
    <w:tmpl w:val="86B204F8"/>
    <w:lvl w:ilvl="0" w:tplc="0C0A0001">
      <w:start w:val="1"/>
      <w:numFmt w:val="bullet"/>
      <w:lvlText w:val=""/>
      <w:lvlJc w:val="left"/>
      <w:pPr>
        <w:ind w:left="1077" w:hanging="360"/>
      </w:pPr>
      <w:rPr>
        <w:rFonts w:ascii="Symbol" w:hAnsi="Symbol" w:hint="default"/>
      </w:rPr>
    </w:lvl>
    <w:lvl w:ilvl="1" w:tplc="0C0A0003" w:tentative="1">
      <w:start w:val="1"/>
      <w:numFmt w:val="bullet"/>
      <w:lvlText w:val="o"/>
      <w:lvlJc w:val="left"/>
      <w:pPr>
        <w:ind w:left="1797" w:hanging="360"/>
      </w:pPr>
      <w:rPr>
        <w:rFonts w:ascii="Courier New" w:hAnsi="Courier New" w:cs="Courier New" w:hint="default"/>
      </w:rPr>
    </w:lvl>
    <w:lvl w:ilvl="2" w:tplc="0C0A0005" w:tentative="1">
      <w:start w:val="1"/>
      <w:numFmt w:val="bullet"/>
      <w:lvlText w:val=""/>
      <w:lvlJc w:val="left"/>
      <w:pPr>
        <w:ind w:left="2517" w:hanging="360"/>
      </w:pPr>
      <w:rPr>
        <w:rFonts w:ascii="Wingdings" w:hAnsi="Wingdings" w:hint="default"/>
      </w:rPr>
    </w:lvl>
    <w:lvl w:ilvl="3" w:tplc="0C0A0001" w:tentative="1">
      <w:start w:val="1"/>
      <w:numFmt w:val="bullet"/>
      <w:lvlText w:val=""/>
      <w:lvlJc w:val="left"/>
      <w:pPr>
        <w:ind w:left="3237" w:hanging="360"/>
      </w:pPr>
      <w:rPr>
        <w:rFonts w:ascii="Symbol" w:hAnsi="Symbol" w:hint="default"/>
      </w:rPr>
    </w:lvl>
    <w:lvl w:ilvl="4" w:tplc="0C0A0003" w:tentative="1">
      <w:start w:val="1"/>
      <w:numFmt w:val="bullet"/>
      <w:lvlText w:val="o"/>
      <w:lvlJc w:val="left"/>
      <w:pPr>
        <w:ind w:left="3957" w:hanging="360"/>
      </w:pPr>
      <w:rPr>
        <w:rFonts w:ascii="Courier New" w:hAnsi="Courier New" w:cs="Courier New" w:hint="default"/>
      </w:rPr>
    </w:lvl>
    <w:lvl w:ilvl="5" w:tplc="0C0A0005" w:tentative="1">
      <w:start w:val="1"/>
      <w:numFmt w:val="bullet"/>
      <w:lvlText w:val=""/>
      <w:lvlJc w:val="left"/>
      <w:pPr>
        <w:ind w:left="4677" w:hanging="360"/>
      </w:pPr>
      <w:rPr>
        <w:rFonts w:ascii="Wingdings" w:hAnsi="Wingdings" w:hint="default"/>
      </w:rPr>
    </w:lvl>
    <w:lvl w:ilvl="6" w:tplc="0C0A0001" w:tentative="1">
      <w:start w:val="1"/>
      <w:numFmt w:val="bullet"/>
      <w:lvlText w:val=""/>
      <w:lvlJc w:val="left"/>
      <w:pPr>
        <w:ind w:left="5397" w:hanging="360"/>
      </w:pPr>
      <w:rPr>
        <w:rFonts w:ascii="Symbol" w:hAnsi="Symbol" w:hint="default"/>
      </w:rPr>
    </w:lvl>
    <w:lvl w:ilvl="7" w:tplc="0C0A0003" w:tentative="1">
      <w:start w:val="1"/>
      <w:numFmt w:val="bullet"/>
      <w:lvlText w:val="o"/>
      <w:lvlJc w:val="left"/>
      <w:pPr>
        <w:ind w:left="6117" w:hanging="360"/>
      </w:pPr>
      <w:rPr>
        <w:rFonts w:ascii="Courier New" w:hAnsi="Courier New" w:cs="Courier New" w:hint="default"/>
      </w:rPr>
    </w:lvl>
    <w:lvl w:ilvl="8" w:tplc="0C0A0005" w:tentative="1">
      <w:start w:val="1"/>
      <w:numFmt w:val="bullet"/>
      <w:lvlText w:val=""/>
      <w:lvlJc w:val="left"/>
      <w:pPr>
        <w:ind w:left="6837" w:hanging="360"/>
      </w:pPr>
      <w:rPr>
        <w:rFonts w:ascii="Wingdings" w:hAnsi="Wingdings" w:hint="default"/>
      </w:rPr>
    </w:lvl>
  </w:abstractNum>
  <w:abstractNum w:abstractNumId="20">
    <w:nsid w:val="6A9B7B16"/>
    <w:multiLevelType w:val="hybridMultilevel"/>
    <w:tmpl w:val="B52CFE62"/>
    <w:lvl w:ilvl="0" w:tplc="0C0A0001">
      <w:start w:val="1"/>
      <w:numFmt w:val="bullet"/>
      <w:lvlText w:val=""/>
      <w:lvlJc w:val="left"/>
      <w:pPr>
        <w:ind w:left="1080" w:hanging="360"/>
      </w:pPr>
      <w:rPr>
        <w:rFonts w:ascii="Symbol" w:hAnsi="Symbol" w:hint="default"/>
      </w:rPr>
    </w:lvl>
    <w:lvl w:ilvl="1" w:tplc="0C0A0003">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1">
    <w:nsid w:val="6B206F1F"/>
    <w:multiLevelType w:val="hybridMultilevel"/>
    <w:tmpl w:val="73BC71BA"/>
    <w:lvl w:ilvl="0" w:tplc="0C0A000D">
      <w:start w:val="1"/>
      <w:numFmt w:val="bullet"/>
      <w:lvlText w:val=""/>
      <w:lvlJc w:val="left"/>
      <w:pPr>
        <w:ind w:left="1080" w:hanging="360"/>
      </w:pPr>
      <w:rPr>
        <w:rFonts w:ascii="Wingdings" w:hAnsi="Wingdings"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2">
    <w:nsid w:val="6D134C01"/>
    <w:multiLevelType w:val="hybridMultilevel"/>
    <w:tmpl w:val="2B18B496"/>
    <w:lvl w:ilvl="0" w:tplc="853A6928">
      <w:start w:val="1"/>
      <w:numFmt w:val="bullet"/>
      <w:lvlText w:val=""/>
      <w:lvlJc w:val="left"/>
      <w:pPr>
        <w:ind w:left="720" w:hanging="360"/>
      </w:pPr>
      <w:rPr>
        <w:rFonts w:ascii="Symbol" w:hAnsi="Symbol" w:hint="default"/>
      </w:rPr>
    </w:lvl>
    <w:lvl w:ilvl="1" w:tplc="869EDD14">
      <w:start w:val="1"/>
      <w:numFmt w:val="bullet"/>
      <w:lvlText w:val=""/>
      <w:lvlJc w:val="left"/>
      <w:pPr>
        <w:ind w:left="1440" w:hanging="360"/>
      </w:pPr>
      <w:rPr>
        <w:rFonts w:ascii="Symbol" w:hAnsi="Symbol" w:hint="default"/>
      </w:rPr>
    </w:lvl>
    <w:lvl w:ilvl="2" w:tplc="D52CA2A6">
      <w:start w:val="1"/>
      <w:numFmt w:val="bullet"/>
      <w:lvlText w:val=""/>
      <w:lvlJc w:val="left"/>
      <w:pPr>
        <w:ind w:left="2160" w:hanging="360"/>
      </w:pPr>
      <w:rPr>
        <w:rFonts w:ascii="Wingdings" w:hAnsi="Wingdings" w:hint="default"/>
      </w:rPr>
    </w:lvl>
    <w:lvl w:ilvl="3" w:tplc="28602EDE">
      <w:start w:val="1"/>
      <w:numFmt w:val="bullet"/>
      <w:lvlText w:val=""/>
      <w:lvlJc w:val="left"/>
      <w:pPr>
        <w:ind w:left="2880" w:hanging="360"/>
      </w:pPr>
      <w:rPr>
        <w:rFonts w:ascii="Symbol" w:hAnsi="Symbol" w:hint="default"/>
      </w:rPr>
    </w:lvl>
    <w:lvl w:ilvl="4" w:tplc="62388EFE">
      <w:start w:val="1"/>
      <w:numFmt w:val="bullet"/>
      <w:lvlText w:val="o"/>
      <w:lvlJc w:val="left"/>
      <w:pPr>
        <w:ind w:left="3600" w:hanging="360"/>
      </w:pPr>
      <w:rPr>
        <w:rFonts w:ascii="Courier New" w:hAnsi="Courier New" w:hint="default"/>
      </w:rPr>
    </w:lvl>
    <w:lvl w:ilvl="5" w:tplc="11F8A9B0">
      <w:start w:val="1"/>
      <w:numFmt w:val="bullet"/>
      <w:lvlText w:val=""/>
      <w:lvlJc w:val="left"/>
      <w:pPr>
        <w:ind w:left="4320" w:hanging="360"/>
      </w:pPr>
      <w:rPr>
        <w:rFonts w:ascii="Wingdings" w:hAnsi="Wingdings" w:hint="default"/>
      </w:rPr>
    </w:lvl>
    <w:lvl w:ilvl="6" w:tplc="6F90801E">
      <w:start w:val="1"/>
      <w:numFmt w:val="bullet"/>
      <w:lvlText w:val=""/>
      <w:lvlJc w:val="left"/>
      <w:pPr>
        <w:ind w:left="5040" w:hanging="360"/>
      </w:pPr>
      <w:rPr>
        <w:rFonts w:ascii="Symbol" w:hAnsi="Symbol" w:hint="default"/>
      </w:rPr>
    </w:lvl>
    <w:lvl w:ilvl="7" w:tplc="722A25D2">
      <w:start w:val="1"/>
      <w:numFmt w:val="bullet"/>
      <w:lvlText w:val="o"/>
      <w:lvlJc w:val="left"/>
      <w:pPr>
        <w:ind w:left="5760" w:hanging="360"/>
      </w:pPr>
      <w:rPr>
        <w:rFonts w:ascii="Courier New" w:hAnsi="Courier New" w:hint="default"/>
      </w:rPr>
    </w:lvl>
    <w:lvl w:ilvl="8" w:tplc="61020D9A">
      <w:start w:val="1"/>
      <w:numFmt w:val="bullet"/>
      <w:lvlText w:val=""/>
      <w:lvlJc w:val="left"/>
      <w:pPr>
        <w:ind w:left="6480" w:hanging="360"/>
      </w:pPr>
      <w:rPr>
        <w:rFonts w:ascii="Wingdings" w:hAnsi="Wingdings" w:hint="default"/>
      </w:rPr>
    </w:lvl>
  </w:abstractNum>
  <w:abstractNum w:abstractNumId="23">
    <w:nsid w:val="780E04D5"/>
    <w:multiLevelType w:val="hybridMultilevel"/>
    <w:tmpl w:val="FE604C8C"/>
    <w:lvl w:ilvl="0" w:tplc="10E8FA60">
      <w:start w:val="1"/>
      <w:numFmt w:val="bullet"/>
      <w:lvlText w:val="-"/>
      <w:lvlJc w:val="left"/>
      <w:pPr>
        <w:ind w:left="360" w:hanging="360"/>
      </w:pPr>
      <w:rPr>
        <w:rFonts w:ascii="Calibri" w:hAnsi="Calibri" w:hint="default"/>
      </w:rPr>
    </w:lvl>
    <w:lvl w:ilvl="1" w:tplc="BBAC4286">
      <w:start w:val="1"/>
      <w:numFmt w:val="bullet"/>
      <w:lvlText w:val="o"/>
      <w:lvlJc w:val="left"/>
      <w:pPr>
        <w:ind w:left="1080" w:hanging="360"/>
      </w:pPr>
      <w:rPr>
        <w:rFonts w:ascii="Courier New" w:hAnsi="Courier New" w:hint="default"/>
      </w:rPr>
    </w:lvl>
    <w:lvl w:ilvl="2" w:tplc="994CA85A">
      <w:start w:val="1"/>
      <w:numFmt w:val="bullet"/>
      <w:lvlText w:val=""/>
      <w:lvlJc w:val="left"/>
      <w:pPr>
        <w:ind w:left="1800" w:hanging="360"/>
      </w:pPr>
      <w:rPr>
        <w:rFonts w:ascii="Wingdings" w:hAnsi="Wingdings" w:hint="default"/>
      </w:rPr>
    </w:lvl>
    <w:lvl w:ilvl="3" w:tplc="28D02E02">
      <w:start w:val="1"/>
      <w:numFmt w:val="bullet"/>
      <w:lvlText w:val=""/>
      <w:lvlJc w:val="left"/>
      <w:pPr>
        <w:ind w:left="2520" w:hanging="360"/>
      </w:pPr>
      <w:rPr>
        <w:rFonts w:ascii="Symbol" w:hAnsi="Symbol" w:hint="default"/>
      </w:rPr>
    </w:lvl>
    <w:lvl w:ilvl="4" w:tplc="712ABB80">
      <w:start w:val="1"/>
      <w:numFmt w:val="bullet"/>
      <w:lvlText w:val="o"/>
      <w:lvlJc w:val="left"/>
      <w:pPr>
        <w:ind w:left="3240" w:hanging="360"/>
      </w:pPr>
      <w:rPr>
        <w:rFonts w:ascii="Courier New" w:hAnsi="Courier New" w:hint="default"/>
      </w:rPr>
    </w:lvl>
    <w:lvl w:ilvl="5" w:tplc="B8DEC86A">
      <w:start w:val="1"/>
      <w:numFmt w:val="bullet"/>
      <w:lvlText w:val=""/>
      <w:lvlJc w:val="left"/>
      <w:pPr>
        <w:ind w:left="3960" w:hanging="360"/>
      </w:pPr>
      <w:rPr>
        <w:rFonts w:ascii="Wingdings" w:hAnsi="Wingdings" w:hint="default"/>
      </w:rPr>
    </w:lvl>
    <w:lvl w:ilvl="6" w:tplc="1FB4BFD4">
      <w:start w:val="1"/>
      <w:numFmt w:val="bullet"/>
      <w:lvlText w:val=""/>
      <w:lvlJc w:val="left"/>
      <w:pPr>
        <w:ind w:left="4680" w:hanging="360"/>
      </w:pPr>
      <w:rPr>
        <w:rFonts w:ascii="Symbol" w:hAnsi="Symbol" w:hint="default"/>
      </w:rPr>
    </w:lvl>
    <w:lvl w:ilvl="7" w:tplc="CC0EB8D4">
      <w:start w:val="1"/>
      <w:numFmt w:val="bullet"/>
      <w:lvlText w:val="o"/>
      <w:lvlJc w:val="left"/>
      <w:pPr>
        <w:ind w:left="5400" w:hanging="360"/>
      </w:pPr>
      <w:rPr>
        <w:rFonts w:ascii="Courier New" w:hAnsi="Courier New" w:hint="default"/>
      </w:rPr>
    </w:lvl>
    <w:lvl w:ilvl="8" w:tplc="0F5A513E">
      <w:start w:val="1"/>
      <w:numFmt w:val="bullet"/>
      <w:lvlText w:val=""/>
      <w:lvlJc w:val="left"/>
      <w:pPr>
        <w:ind w:left="6120" w:hanging="360"/>
      </w:pPr>
      <w:rPr>
        <w:rFonts w:ascii="Wingdings" w:hAnsi="Wingdings" w:hint="default"/>
      </w:rPr>
    </w:lvl>
  </w:abstractNum>
  <w:num w:numId="1">
    <w:abstractNumId w:val="6"/>
  </w:num>
  <w:num w:numId="2">
    <w:abstractNumId w:val="20"/>
  </w:num>
  <w:num w:numId="3">
    <w:abstractNumId w:val="14"/>
  </w:num>
  <w:num w:numId="4">
    <w:abstractNumId w:val="11"/>
  </w:num>
  <w:num w:numId="5">
    <w:abstractNumId w:val="16"/>
  </w:num>
  <w:num w:numId="6">
    <w:abstractNumId w:val="19"/>
  </w:num>
  <w:num w:numId="7">
    <w:abstractNumId w:val="3"/>
  </w:num>
  <w:num w:numId="8">
    <w:abstractNumId w:val="13"/>
  </w:num>
  <w:num w:numId="9">
    <w:abstractNumId w:val="18"/>
  </w:num>
  <w:num w:numId="10">
    <w:abstractNumId w:val="0"/>
  </w:num>
  <w:num w:numId="11">
    <w:abstractNumId w:val="1"/>
  </w:num>
  <w:num w:numId="12">
    <w:abstractNumId w:val="2"/>
  </w:num>
  <w:num w:numId="13">
    <w:abstractNumId w:val="4"/>
  </w:num>
  <w:num w:numId="14">
    <w:abstractNumId w:val="15"/>
  </w:num>
  <w:num w:numId="15">
    <w:abstractNumId w:val="21"/>
  </w:num>
  <w:num w:numId="16">
    <w:abstractNumId w:val="9"/>
  </w:num>
  <w:num w:numId="17">
    <w:abstractNumId w:val="22"/>
  </w:num>
  <w:num w:numId="18">
    <w:abstractNumId w:val="17"/>
  </w:num>
  <w:num w:numId="19">
    <w:abstractNumId w:val="5"/>
  </w:num>
  <w:num w:numId="20">
    <w:abstractNumId w:val="10"/>
  </w:num>
  <w:num w:numId="21">
    <w:abstractNumId w:val="23"/>
  </w:num>
  <w:num w:numId="22">
    <w:abstractNumId w:val="7"/>
  </w:num>
  <w:num w:numId="23">
    <w:abstractNumId w:val="8"/>
  </w:num>
  <w:num w:numId="2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8396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549F5"/>
    <w:rsid w:val="00001D15"/>
    <w:rsid w:val="00003D62"/>
    <w:rsid w:val="00007675"/>
    <w:rsid w:val="00007B34"/>
    <w:rsid w:val="00014354"/>
    <w:rsid w:val="000343F6"/>
    <w:rsid w:val="000463B4"/>
    <w:rsid w:val="00114D88"/>
    <w:rsid w:val="00120712"/>
    <w:rsid w:val="0013580E"/>
    <w:rsid w:val="00144C0D"/>
    <w:rsid w:val="001549F5"/>
    <w:rsid w:val="0015556C"/>
    <w:rsid w:val="001576BB"/>
    <w:rsid w:val="001604D0"/>
    <w:rsid w:val="0017432D"/>
    <w:rsid w:val="00191EF8"/>
    <w:rsid w:val="001A519B"/>
    <w:rsid w:val="001B4659"/>
    <w:rsid w:val="001E5CDA"/>
    <w:rsid w:val="001F2D08"/>
    <w:rsid w:val="001F42D4"/>
    <w:rsid w:val="00201B31"/>
    <w:rsid w:val="00225F76"/>
    <w:rsid w:val="00233054"/>
    <w:rsid w:val="00263A27"/>
    <w:rsid w:val="00275A1A"/>
    <w:rsid w:val="00291CDE"/>
    <w:rsid w:val="002A1863"/>
    <w:rsid w:val="002A22A0"/>
    <w:rsid w:val="002A3628"/>
    <w:rsid w:val="002A4562"/>
    <w:rsid w:val="002A601D"/>
    <w:rsid w:val="002D13E2"/>
    <w:rsid w:val="002D4F42"/>
    <w:rsid w:val="002E2CE9"/>
    <w:rsid w:val="002E6A95"/>
    <w:rsid w:val="00325755"/>
    <w:rsid w:val="00352AD7"/>
    <w:rsid w:val="00353A02"/>
    <w:rsid w:val="00361805"/>
    <w:rsid w:val="00373BA4"/>
    <w:rsid w:val="00381334"/>
    <w:rsid w:val="003B47A6"/>
    <w:rsid w:val="003C45DB"/>
    <w:rsid w:val="003E713B"/>
    <w:rsid w:val="003F22DC"/>
    <w:rsid w:val="004060FA"/>
    <w:rsid w:val="0041659C"/>
    <w:rsid w:val="004916A6"/>
    <w:rsid w:val="00492A03"/>
    <w:rsid w:val="0049762D"/>
    <w:rsid w:val="004C4D51"/>
    <w:rsid w:val="004E2A93"/>
    <w:rsid w:val="004F6EFC"/>
    <w:rsid w:val="00517F04"/>
    <w:rsid w:val="0052645A"/>
    <w:rsid w:val="0052651D"/>
    <w:rsid w:val="00541166"/>
    <w:rsid w:val="005425CC"/>
    <w:rsid w:val="00551598"/>
    <w:rsid w:val="0058440A"/>
    <w:rsid w:val="00585408"/>
    <w:rsid w:val="00586085"/>
    <w:rsid w:val="005975B4"/>
    <w:rsid w:val="005A0B7A"/>
    <w:rsid w:val="005E5F53"/>
    <w:rsid w:val="005E7760"/>
    <w:rsid w:val="005F16F0"/>
    <w:rsid w:val="00611EAC"/>
    <w:rsid w:val="00632960"/>
    <w:rsid w:val="00634A8F"/>
    <w:rsid w:val="00656E63"/>
    <w:rsid w:val="006577ED"/>
    <w:rsid w:val="0067721E"/>
    <w:rsid w:val="006775C8"/>
    <w:rsid w:val="00685046"/>
    <w:rsid w:val="00690222"/>
    <w:rsid w:val="006B6D6C"/>
    <w:rsid w:val="006F034B"/>
    <w:rsid w:val="00711C29"/>
    <w:rsid w:val="00757677"/>
    <w:rsid w:val="0076066C"/>
    <w:rsid w:val="007723FF"/>
    <w:rsid w:val="00774098"/>
    <w:rsid w:val="00774489"/>
    <w:rsid w:val="007778B3"/>
    <w:rsid w:val="007C3D2B"/>
    <w:rsid w:val="007C605B"/>
    <w:rsid w:val="007D7E75"/>
    <w:rsid w:val="007E3BCF"/>
    <w:rsid w:val="00801F7D"/>
    <w:rsid w:val="00830380"/>
    <w:rsid w:val="00860A02"/>
    <w:rsid w:val="00881F80"/>
    <w:rsid w:val="00883B3F"/>
    <w:rsid w:val="008C6608"/>
    <w:rsid w:val="008D1368"/>
    <w:rsid w:val="008D1E30"/>
    <w:rsid w:val="008E54CB"/>
    <w:rsid w:val="008F205E"/>
    <w:rsid w:val="008F3F3A"/>
    <w:rsid w:val="00907999"/>
    <w:rsid w:val="00977D49"/>
    <w:rsid w:val="009941F6"/>
    <w:rsid w:val="009F5034"/>
    <w:rsid w:val="00A321C7"/>
    <w:rsid w:val="00A665A0"/>
    <w:rsid w:val="00A8758C"/>
    <w:rsid w:val="00A9418A"/>
    <w:rsid w:val="00AB4043"/>
    <w:rsid w:val="00AC55A9"/>
    <w:rsid w:val="00AF7B30"/>
    <w:rsid w:val="00B055AA"/>
    <w:rsid w:val="00B257D7"/>
    <w:rsid w:val="00B31C05"/>
    <w:rsid w:val="00B35880"/>
    <w:rsid w:val="00B41F0C"/>
    <w:rsid w:val="00B441C5"/>
    <w:rsid w:val="00B718A8"/>
    <w:rsid w:val="00BA52EF"/>
    <w:rsid w:val="00BC4C03"/>
    <w:rsid w:val="00BD241D"/>
    <w:rsid w:val="00BD6F35"/>
    <w:rsid w:val="00C01CC8"/>
    <w:rsid w:val="00C118CE"/>
    <w:rsid w:val="00C11905"/>
    <w:rsid w:val="00C146F5"/>
    <w:rsid w:val="00C170DC"/>
    <w:rsid w:val="00C340EC"/>
    <w:rsid w:val="00C3776B"/>
    <w:rsid w:val="00C764E3"/>
    <w:rsid w:val="00CC20B1"/>
    <w:rsid w:val="00CD7A79"/>
    <w:rsid w:val="00CF3421"/>
    <w:rsid w:val="00CF3F77"/>
    <w:rsid w:val="00D021A7"/>
    <w:rsid w:val="00D0716C"/>
    <w:rsid w:val="00D514A5"/>
    <w:rsid w:val="00D558CA"/>
    <w:rsid w:val="00D666F5"/>
    <w:rsid w:val="00D77CD8"/>
    <w:rsid w:val="00DA3A58"/>
    <w:rsid w:val="00DB095D"/>
    <w:rsid w:val="00DB7DCD"/>
    <w:rsid w:val="00DC08E7"/>
    <w:rsid w:val="00DD5383"/>
    <w:rsid w:val="00DF73CB"/>
    <w:rsid w:val="00E12F01"/>
    <w:rsid w:val="00E31C2D"/>
    <w:rsid w:val="00E35A00"/>
    <w:rsid w:val="00E528D5"/>
    <w:rsid w:val="00E86F1B"/>
    <w:rsid w:val="00F0193A"/>
    <w:rsid w:val="00F16015"/>
    <w:rsid w:val="00F17BE8"/>
    <w:rsid w:val="00F2434C"/>
    <w:rsid w:val="00F43CF3"/>
    <w:rsid w:val="00F62D26"/>
    <w:rsid w:val="00FB6713"/>
    <w:rsid w:val="00FD225C"/>
    <w:rsid w:val="00FE3284"/>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839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2" w:semiHidden="0" w:unhideWhenUsed="0"/>
    <w:lsdException w:name="Table Web 3" w:semiHidden="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102B"/>
  </w:style>
  <w:style w:type="paragraph" w:styleId="Ttulo3">
    <w:name w:val="heading 3"/>
    <w:basedOn w:val="Normal"/>
    <w:next w:val="Normal"/>
    <w:link w:val="Ttulo3Car"/>
    <w:qFormat/>
    <w:rsid w:val="002A1863"/>
    <w:pPr>
      <w:widowControl/>
      <w:spacing w:before="320" w:after="80" w:line="240" w:lineRule="auto"/>
      <w:outlineLvl w:val="2"/>
    </w:pPr>
    <w:rPr>
      <w:rFonts w:ascii="Century Gothic" w:eastAsia="Times New Roman" w:hAnsi="Century Gothic" w:cs="Times New Roman"/>
      <w:color w:val="2A5A78"/>
      <w:spacing w:val="-5"/>
      <w:sz w:val="28"/>
      <w:szCs w:val="28"/>
      <w:lang w:bidi="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C3776B"/>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C3776B"/>
    <w:rPr>
      <w:rFonts w:ascii="Tahoma" w:hAnsi="Tahoma" w:cs="Tahoma"/>
      <w:sz w:val="16"/>
      <w:szCs w:val="16"/>
    </w:rPr>
  </w:style>
  <w:style w:type="paragraph" w:styleId="Encabezado">
    <w:name w:val="header"/>
    <w:basedOn w:val="Normal"/>
    <w:link w:val="EncabezadoCar"/>
    <w:uiPriority w:val="99"/>
    <w:unhideWhenUsed/>
    <w:rsid w:val="00C3776B"/>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C3776B"/>
  </w:style>
  <w:style w:type="paragraph" w:styleId="Piedepgina">
    <w:name w:val="footer"/>
    <w:basedOn w:val="Normal"/>
    <w:link w:val="PiedepginaCar"/>
    <w:uiPriority w:val="99"/>
    <w:unhideWhenUsed/>
    <w:rsid w:val="00C3776B"/>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C3776B"/>
  </w:style>
  <w:style w:type="paragraph" w:styleId="Prrafodelista">
    <w:name w:val="List Paragraph"/>
    <w:aliases w:val="Lista sin Numerar,Bullet List,FooterText,numbered,List Paragraph1,Paragraphe de liste1,Bulletr List Paragraph,列出段落,列出段落1,List Paragraph2,List Paragraph21,Listeafsnit1,Parágrafo da Lista1,Bullet list,リスト段落1,Lista de nivel 1"/>
    <w:basedOn w:val="Normal"/>
    <w:uiPriority w:val="34"/>
    <w:qFormat/>
    <w:rsid w:val="00E35A00"/>
    <w:pPr>
      <w:ind w:left="720"/>
      <w:contextualSpacing/>
    </w:pPr>
  </w:style>
  <w:style w:type="paragraph" w:styleId="Textonotapie">
    <w:name w:val="footnote text"/>
    <w:basedOn w:val="Normal"/>
    <w:link w:val="TextonotapieCar"/>
    <w:uiPriority w:val="99"/>
    <w:semiHidden/>
    <w:unhideWhenUsed/>
    <w:rsid w:val="002A1863"/>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2A1863"/>
    <w:rPr>
      <w:sz w:val="20"/>
      <w:szCs w:val="20"/>
    </w:rPr>
  </w:style>
  <w:style w:type="character" w:styleId="Refdenotaalpie">
    <w:name w:val="footnote reference"/>
    <w:basedOn w:val="Fuentedeprrafopredeter"/>
    <w:uiPriority w:val="99"/>
    <w:semiHidden/>
    <w:unhideWhenUsed/>
    <w:rsid w:val="002A1863"/>
    <w:rPr>
      <w:vertAlign w:val="superscript"/>
    </w:rPr>
  </w:style>
  <w:style w:type="character" w:customStyle="1" w:styleId="Ttulo3Car">
    <w:name w:val="Título 3 Car"/>
    <w:basedOn w:val="Fuentedeprrafopredeter"/>
    <w:link w:val="Ttulo3"/>
    <w:rsid w:val="002A1863"/>
    <w:rPr>
      <w:rFonts w:ascii="Century Gothic" w:eastAsia="Times New Roman" w:hAnsi="Century Gothic" w:cs="Times New Roman"/>
      <w:color w:val="2A5A78"/>
      <w:spacing w:val="-5"/>
      <w:sz w:val="28"/>
      <w:szCs w:val="28"/>
      <w:lang w:bidi="es-ES"/>
    </w:rPr>
  </w:style>
  <w:style w:type="paragraph" w:customStyle="1" w:styleId="Subttulo1">
    <w:name w:val="Subtítulo1"/>
    <w:basedOn w:val="Normal"/>
    <w:rsid w:val="002A1863"/>
    <w:pPr>
      <w:widowControl/>
      <w:spacing w:after="600" w:line="240" w:lineRule="auto"/>
    </w:pPr>
    <w:rPr>
      <w:rFonts w:ascii="Century Gothic" w:eastAsia="Times New Roman" w:hAnsi="Century Gothic" w:cs="Century Gothic"/>
      <w:i/>
      <w:color w:val="2A5A78"/>
      <w:spacing w:val="-5"/>
      <w:lang w:val="es-ES" w:eastAsia="es-ES" w:bidi="es-ES"/>
    </w:rPr>
  </w:style>
  <w:style w:type="paragraph" w:customStyle="1" w:styleId="Texto">
    <w:name w:val="Texto"/>
    <w:basedOn w:val="Normal"/>
    <w:rsid w:val="00492A03"/>
    <w:pPr>
      <w:widowControl/>
      <w:spacing w:after="220" w:line="336" w:lineRule="auto"/>
    </w:pPr>
    <w:rPr>
      <w:rFonts w:ascii="Century Gothic" w:eastAsia="Times New Roman" w:hAnsi="Century Gothic" w:cs="Century Gothic"/>
      <w:sz w:val="18"/>
      <w:szCs w:val="18"/>
      <w:lang w:val="es-ES" w:eastAsia="es-ES" w:bidi="es-ES"/>
    </w:rPr>
  </w:style>
  <w:style w:type="character" w:customStyle="1" w:styleId="Carcterdetextoennegrita">
    <w:name w:val="Carácter de texto en negrita"/>
    <w:locked/>
    <w:rsid w:val="00492A03"/>
    <w:rPr>
      <w:rFonts w:ascii="Century Gothic" w:hAnsi="Century Gothic" w:hint="default"/>
      <w:b/>
      <w:bCs w:val="0"/>
      <w:sz w:val="18"/>
      <w:szCs w:val="18"/>
      <w:lang w:val="es-ES" w:eastAsia="es-ES" w:bidi="es-ES"/>
    </w:rPr>
  </w:style>
  <w:style w:type="paragraph" w:customStyle="1" w:styleId="Pa5">
    <w:name w:val="Pa5"/>
    <w:basedOn w:val="Normal"/>
    <w:next w:val="Normal"/>
    <w:uiPriority w:val="99"/>
    <w:rsid w:val="005E7760"/>
    <w:pPr>
      <w:widowControl/>
      <w:autoSpaceDE w:val="0"/>
      <w:autoSpaceDN w:val="0"/>
      <w:adjustRightInd w:val="0"/>
      <w:spacing w:after="0" w:line="191" w:lineRule="atLeast"/>
    </w:pPr>
    <w:rPr>
      <w:rFonts w:ascii="KZWMP C+ Mercury" w:hAnsi="KZWMP C+ Mercury"/>
      <w:sz w:val="24"/>
      <w:szCs w:val="24"/>
      <w:lang w:val="es-ES"/>
    </w:rPr>
  </w:style>
  <w:style w:type="paragraph" w:customStyle="1" w:styleId="Pa11">
    <w:name w:val="Pa11"/>
    <w:basedOn w:val="Normal"/>
    <w:next w:val="Normal"/>
    <w:uiPriority w:val="99"/>
    <w:rsid w:val="005E7760"/>
    <w:pPr>
      <w:widowControl/>
      <w:autoSpaceDE w:val="0"/>
      <w:autoSpaceDN w:val="0"/>
      <w:adjustRightInd w:val="0"/>
      <w:spacing w:after="0" w:line="191" w:lineRule="atLeast"/>
    </w:pPr>
    <w:rPr>
      <w:rFonts w:ascii="KZWMP C+ Mercury" w:hAnsi="KZWMP C+ Mercury"/>
      <w:sz w:val="24"/>
      <w:szCs w:val="24"/>
      <w:lang w:val="es-ES"/>
    </w:rPr>
  </w:style>
  <w:style w:type="character" w:customStyle="1" w:styleId="A15">
    <w:name w:val="A15"/>
    <w:uiPriority w:val="99"/>
    <w:rsid w:val="005E7760"/>
    <w:rPr>
      <w:rFonts w:ascii="KZWMP C+ Gotham" w:hAnsi="KZWMP C+ Gotham" w:cs="KZWMP C+ Gotham"/>
      <w:b/>
      <w:bCs/>
      <w:color w:val="000000"/>
      <w:sz w:val="11"/>
      <w:szCs w:val="11"/>
    </w:rPr>
  </w:style>
  <w:style w:type="paragraph" w:customStyle="1" w:styleId="Default">
    <w:name w:val="Default"/>
    <w:rsid w:val="0015556C"/>
    <w:pPr>
      <w:widowControl/>
      <w:autoSpaceDE w:val="0"/>
      <w:autoSpaceDN w:val="0"/>
      <w:adjustRightInd w:val="0"/>
      <w:spacing w:after="0" w:line="240" w:lineRule="auto"/>
    </w:pPr>
    <w:rPr>
      <w:rFonts w:ascii="KZWMP C+ Gotham" w:hAnsi="KZWMP C+ Gotham" w:cs="KZWMP C+ Gotham"/>
      <w:color w:val="000000"/>
      <w:sz w:val="24"/>
      <w:szCs w:val="24"/>
      <w:lang w:val="es-ES"/>
    </w:rPr>
  </w:style>
  <w:style w:type="paragraph" w:customStyle="1" w:styleId="Pa7">
    <w:name w:val="Pa7"/>
    <w:basedOn w:val="Default"/>
    <w:next w:val="Default"/>
    <w:uiPriority w:val="99"/>
    <w:rsid w:val="0015556C"/>
    <w:pPr>
      <w:spacing w:line="191" w:lineRule="atLeast"/>
    </w:pPr>
    <w:rPr>
      <w:rFonts w:cstheme="minorBidi"/>
      <w:color w:val="auto"/>
    </w:rPr>
  </w:style>
  <w:style w:type="paragraph" w:customStyle="1" w:styleId="Pa15">
    <w:name w:val="Pa15"/>
    <w:basedOn w:val="Default"/>
    <w:next w:val="Default"/>
    <w:uiPriority w:val="99"/>
    <w:rsid w:val="00860A02"/>
    <w:pPr>
      <w:spacing w:line="191" w:lineRule="atLeast"/>
    </w:pPr>
    <w:rPr>
      <w:rFonts w:ascii="KZWMP C+ Mercury" w:hAnsi="KZWMP C+ Mercury" w:cstheme="minorBidi"/>
      <w:color w:val="auto"/>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2" w:semiHidden="0" w:unhideWhenUsed="0"/>
    <w:lsdException w:name="Table Web 3" w:semiHidden="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102B"/>
  </w:style>
  <w:style w:type="paragraph" w:styleId="Ttulo3">
    <w:name w:val="heading 3"/>
    <w:basedOn w:val="Normal"/>
    <w:next w:val="Normal"/>
    <w:link w:val="Ttulo3Car"/>
    <w:qFormat/>
    <w:rsid w:val="002A1863"/>
    <w:pPr>
      <w:widowControl/>
      <w:spacing w:before="320" w:after="80" w:line="240" w:lineRule="auto"/>
      <w:outlineLvl w:val="2"/>
    </w:pPr>
    <w:rPr>
      <w:rFonts w:ascii="Century Gothic" w:eastAsia="Times New Roman" w:hAnsi="Century Gothic" w:cs="Times New Roman"/>
      <w:color w:val="2A5A78"/>
      <w:spacing w:val="-5"/>
      <w:sz w:val="28"/>
      <w:szCs w:val="28"/>
      <w:lang w:bidi="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C3776B"/>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C3776B"/>
    <w:rPr>
      <w:rFonts w:ascii="Tahoma" w:hAnsi="Tahoma" w:cs="Tahoma"/>
      <w:sz w:val="16"/>
      <w:szCs w:val="16"/>
    </w:rPr>
  </w:style>
  <w:style w:type="paragraph" w:styleId="Encabezado">
    <w:name w:val="header"/>
    <w:basedOn w:val="Normal"/>
    <w:link w:val="EncabezadoCar"/>
    <w:uiPriority w:val="99"/>
    <w:unhideWhenUsed/>
    <w:rsid w:val="00C3776B"/>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C3776B"/>
  </w:style>
  <w:style w:type="paragraph" w:styleId="Piedepgina">
    <w:name w:val="footer"/>
    <w:basedOn w:val="Normal"/>
    <w:link w:val="PiedepginaCar"/>
    <w:uiPriority w:val="99"/>
    <w:unhideWhenUsed/>
    <w:rsid w:val="00C3776B"/>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C3776B"/>
  </w:style>
  <w:style w:type="paragraph" w:styleId="Prrafodelista">
    <w:name w:val="List Paragraph"/>
    <w:aliases w:val="Lista sin Numerar,Bullet List,FooterText,numbered,List Paragraph1,Paragraphe de liste1,Bulletr List Paragraph,列出段落,列出段落1,List Paragraph2,List Paragraph21,Listeafsnit1,Parágrafo da Lista1,Bullet list,リスト段落1,Lista de nivel 1"/>
    <w:basedOn w:val="Normal"/>
    <w:uiPriority w:val="34"/>
    <w:qFormat/>
    <w:rsid w:val="00E35A00"/>
    <w:pPr>
      <w:ind w:left="720"/>
      <w:contextualSpacing/>
    </w:pPr>
  </w:style>
  <w:style w:type="paragraph" w:styleId="Textonotapie">
    <w:name w:val="footnote text"/>
    <w:basedOn w:val="Normal"/>
    <w:link w:val="TextonotapieCar"/>
    <w:uiPriority w:val="99"/>
    <w:semiHidden/>
    <w:unhideWhenUsed/>
    <w:rsid w:val="002A1863"/>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2A1863"/>
    <w:rPr>
      <w:sz w:val="20"/>
      <w:szCs w:val="20"/>
    </w:rPr>
  </w:style>
  <w:style w:type="character" w:styleId="Refdenotaalpie">
    <w:name w:val="footnote reference"/>
    <w:basedOn w:val="Fuentedeprrafopredeter"/>
    <w:uiPriority w:val="99"/>
    <w:semiHidden/>
    <w:unhideWhenUsed/>
    <w:rsid w:val="002A1863"/>
    <w:rPr>
      <w:vertAlign w:val="superscript"/>
    </w:rPr>
  </w:style>
  <w:style w:type="character" w:customStyle="1" w:styleId="Ttulo3Car">
    <w:name w:val="Título 3 Car"/>
    <w:basedOn w:val="Fuentedeprrafopredeter"/>
    <w:link w:val="Ttulo3"/>
    <w:rsid w:val="002A1863"/>
    <w:rPr>
      <w:rFonts w:ascii="Century Gothic" w:eastAsia="Times New Roman" w:hAnsi="Century Gothic" w:cs="Times New Roman"/>
      <w:color w:val="2A5A78"/>
      <w:spacing w:val="-5"/>
      <w:sz w:val="28"/>
      <w:szCs w:val="28"/>
      <w:lang w:bidi="es-ES"/>
    </w:rPr>
  </w:style>
  <w:style w:type="paragraph" w:customStyle="1" w:styleId="Subttulo1">
    <w:name w:val="Subtítulo1"/>
    <w:basedOn w:val="Normal"/>
    <w:rsid w:val="002A1863"/>
    <w:pPr>
      <w:widowControl/>
      <w:spacing w:after="600" w:line="240" w:lineRule="auto"/>
    </w:pPr>
    <w:rPr>
      <w:rFonts w:ascii="Century Gothic" w:eastAsia="Times New Roman" w:hAnsi="Century Gothic" w:cs="Century Gothic"/>
      <w:i/>
      <w:color w:val="2A5A78"/>
      <w:spacing w:val="-5"/>
      <w:lang w:val="es-ES" w:eastAsia="es-ES" w:bidi="es-ES"/>
    </w:rPr>
  </w:style>
  <w:style w:type="paragraph" w:customStyle="1" w:styleId="Texto">
    <w:name w:val="Texto"/>
    <w:basedOn w:val="Normal"/>
    <w:rsid w:val="00492A03"/>
    <w:pPr>
      <w:widowControl/>
      <w:spacing w:after="220" w:line="336" w:lineRule="auto"/>
    </w:pPr>
    <w:rPr>
      <w:rFonts w:ascii="Century Gothic" w:eastAsia="Times New Roman" w:hAnsi="Century Gothic" w:cs="Century Gothic"/>
      <w:sz w:val="18"/>
      <w:szCs w:val="18"/>
      <w:lang w:val="es-ES" w:eastAsia="es-ES" w:bidi="es-ES"/>
    </w:rPr>
  </w:style>
  <w:style w:type="character" w:customStyle="1" w:styleId="Carcterdetextoennegrita">
    <w:name w:val="Carácter de texto en negrita"/>
    <w:locked/>
    <w:rsid w:val="00492A03"/>
    <w:rPr>
      <w:rFonts w:ascii="Century Gothic" w:hAnsi="Century Gothic" w:hint="default"/>
      <w:b/>
      <w:bCs w:val="0"/>
      <w:sz w:val="18"/>
      <w:szCs w:val="18"/>
      <w:lang w:val="es-ES" w:eastAsia="es-ES" w:bidi="es-ES"/>
    </w:rPr>
  </w:style>
  <w:style w:type="paragraph" w:customStyle="1" w:styleId="Pa5">
    <w:name w:val="Pa5"/>
    <w:basedOn w:val="Normal"/>
    <w:next w:val="Normal"/>
    <w:uiPriority w:val="99"/>
    <w:rsid w:val="005E7760"/>
    <w:pPr>
      <w:widowControl/>
      <w:autoSpaceDE w:val="0"/>
      <w:autoSpaceDN w:val="0"/>
      <w:adjustRightInd w:val="0"/>
      <w:spacing w:after="0" w:line="191" w:lineRule="atLeast"/>
    </w:pPr>
    <w:rPr>
      <w:rFonts w:ascii="KZWMP C+ Mercury" w:hAnsi="KZWMP C+ Mercury"/>
      <w:sz w:val="24"/>
      <w:szCs w:val="24"/>
      <w:lang w:val="es-ES"/>
    </w:rPr>
  </w:style>
  <w:style w:type="paragraph" w:customStyle="1" w:styleId="Pa11">
    <w:name w:val="Pa11"/>
    <w:basedOn w:val="Normal"/>
    <w:next w:val="Normal"/>
    <w:uiPriority w:val="99"/>
    <w:rsid w:val="005E7760"/>
    <w:pPr>
      <w:widowControl/>
      <w:autoSpaceDE w:val="0"/>
      <w:autoSpaceDN w:val="0"/>
      <w:adjustRightInd w:val="0"/>
      <w:spacing w:after="0" w:line="191" w:lineRule="atLeast"/>
    </w:pPr>
    <w:rPr>
      <w:rFonts w:ascii="KZWMP C+ Mercury" w:hAnsi="KZWMP C+ Mercury"/>
      <w:sz w:val="24"/>
      <w:szCs w:val="24"/>
      <w:lang w:val="es-ES"/>
    </w:rPr>
  </w:style>
  <w:style w:type="character" w:customStyle="1" w:styleId="A15">
    <w:name w:val="A15"/>
    <w:uiPriority w:val="99"/>
    <w:rsid w:val="005E7760"/>
    <w:rPr>
      <w:rFonts w:ascii="KZWMP C+ Gotham" w:hAnsi="KZWMP C+ Gotham" w:cs="KZWMP C+ Gotham"/>
      <w:b/>
      <w:bCs/>
      <w:color w:val="000000"/>
      <w:sz w:val="11"/>
      <w:szCs w:val="11"/>
    </w:rPr>
  </w:style>
  <w:style w:type="paragraph" w:customStyle="1" w:styleId="Default">
    <w:name w:val="Default"/>
    <w:rsid w:val="0015556C"/>
    <w:pPr>
      <w:widowControl/>
      <w:autoSpaceDE w:val="0"/>
      <w:autoSpaceDN w:val="0"/>
      <w:adjustRightInd w:val="0"/>
      <w:spacing w:after="0" w:line="240" w:lineRule="auto"/>
    </w:pPr>
    <w:rPr>
      <w:rFonts w:ascii="KZWMP C+ Gotham" w:hAnsi="KZWMP C+ Gotham" w:cs="KZWMP C+ Gotham"/>
      <w:color w:val="000000"/>
      <w:sz w:val="24"/>
      <w:szCs w:val="24"/>
      <w:lang w:val="es-ES"/>
    </w:rPr>
  </w:style>
  <w:style w:type="paragraph" w:customStyle="1" w:styleId="Pa7">
    <w:name w:val="Pa7"/>
    <w:basedOn w:val="Default"/>
    <w:next w:val="Default"/>
    <w:uiPriority w:val="99"/>
    <w:rsid w:val="0015556C"/>
    <w:pPr>
      <w:spacing w:line="191" w:lineRule="atLeast"/>
    </w:pPr>
    <w:rPr>
      <w:rFonts w:cstheme="minorBidi"/>
      <w:color w:val="auto"/>
    </w:rPr>
  </w:style>
  <w:style w:type="paragraph" w:customStyle="1" w:styleId="Pa15">
    <w:name w:val="Pa15"/>
    <w:basedOn w:val="Default"/>
    <w:next w:val="Default"/>
    <w:uiPriority w:val="99"/>
    <w:rsid w:val="00860A02"/>
    <w:pPr>
      <w:spacing w:line="191" w:lineRule="atLeast"/>
    </w:pPr>
    <w:rPr>
      <w:rFonts w:ascii="KZWMP C+ Mercury" w:hAnsi="KZWMP C+ Mercury" w:cstheme="minorBidi"/>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66281951">
      <w:bodyDiv w:val="1"/>
      <w:marLeft w:val="0"/>
      <w:marRight w:val="0"/>
      <w:marTop w:val="0"/>
      <w:marBottom w:val="0"/>
      <w:divBdr>
        <w:top w:val="none" w:sz="0" w:space="0" w:color="auto"/>
        <w:left w:val="none" w:sz="0" w:space="0" w:color="auto"/>
        <w:bottom w:val="none" w:sz="0" w:space="0" w:color="auto"/>
        <w:right w:val="none" w:sz="0" w:space="0" w:color="auto"/>
      </w:divBdr>
      <w:divsChild>
        <w:div w:id="131604533">
          <w:marLeft w:val="0"/>
          <w:marRight w:val="0"/>
          <w:marTop w:val="0"/>
          <w:marBottom w:val="0"/>
          <w:divBdr>
            <w:top w:val="none" w:sz="0" w:space="0" w:color="auto"/>
            <w:left w:val="none" w:sz="0" w:space="0" w:color="auto"/>
            <w:bottom w:val="none" w:sz="0" w:space="0" w:color="auto"/>
            <w:right w:val="none" w:sz="0" w:space="0" w:color="auto"/>
          </w:divBdr>
        </w:div>
        <w:div w:id="577593549">
          <w:marLeft w:val="0"/>
          <w:marRight w:val="0"/>
          <w:marTop w:val="0"/>
          <w:marBottom w:val="0"/>
          <w:divBdr>
            <w:top w:val="none" w:sz="0" w:space="0" w:color="auto"/>
            <w:left w:val="none" w:sz="0" w:space="0" w:color="auto"/>
            <w:bottom w:val="none" w:sz="0" w:space="0" w:color="auto"/>
            <w:right w:val="none" w:sz="0" w:space="0" w:color="auto"/>
          </w:divBdr>
        </w:div>
      </w:divsChild>
    </w:div>
    <w:div w:id="1634407903">
      <w:bodyDiv w:val="1"/>
      <w:marLeft w:val="0"/>
      <w:marRight w:val="0"/>
      <w:marTop w:val="0"/>
      <w:marBottom w:val="0"/>
      <w:divBdr>
        <w:top w:val="none" w:sz="0" w:space="0" w:color="auto"/>
        <w:left w:val="none" w:sz="0" w:space="0" w:color="auto"/>
        <w:bottom w:val="none" w:sz="0" w:space="0" w:color="auto"/>
        <w:right w:val="none" w:sz="0" w:space="0" w:color="auto"/>
      </w:divBdr>
      <w:divsChild>
        <w:div w:id="413625775">
          <w:marLeft w:val="1166"/>
          <w:marRight w:val="0"/>
          <w:marTop w:val="77"/>
          <w:marBottom w:val="0"/>
          <w:divBdr>
            <w:top w:val="none" w:sz="0" w:space="0" w:color="auto"/>
            <w:left w:val="none" w:sz="0" w:space="0" w:color="auto"/>
            <w:bottom w:val="none" w:sz="0" w:space="0" w:color="auto"/>
            <w:right w:val="none" w:sz="0" w:space="0" w:color="auto"/>
          </w:divBdr>
        </w:div>
        <w:div w:id="1090851739">
          <w:marLeft w:val="1166"/>
          <w:marRight w:val="0"/>
          <w:marTop w:val="77"/>
          <w:marBottom w:val="0"/>
          <w:divBdr>
            <w:top w:val="none" w:sz="0" w:space="0" w:color="auto"/>
            <w:left w:val="none" w:sz="0" w:space="0" w:color="auto"/>
            <w:bottom w:val="none" w:sz="0" w:space="0" w:color="auto"/>
            <w:right w:val="none" w:sz="0" w:space="0" w:color="auto"/>
          </w:divBdr>
        </w:div>
        <w:div w:id="1993288677">
          <w:marLeft w:val="1166"/>
          <w:marRight w:val="0"/>
          <w:marTop w:val="77"/>
          <w:marBottom w:val="0"/>
          <w:divBdr>
            <w:top w:val="none" w:sz="0" w:space="0" w:color="auto"/>
            <w:left w:val="none" w:sz="0" w:space="0" w:color="auto"/>
            <w:bottom w:val="none" w:sz="0" w:space="0" w:color="auto"/>
            <w:right w:val="none" w:sz="0" w:space="0" w:color="auto"/>
          </w:divBdr>
        </w:div>
        <w:div w:id="1161888639">
          <w:marLeft w:val="1166"/>
          <w:marRight w:val="0"/>
          <w:marTop w:val="77"/>
          <w:marBottom w:val="0"/>
          <w:divBdr>
            <w:top w:val="none" w:sz="0" w:space="0" w:color="auto"/>
            <w:left w:val="none" w:sz="0" w:space="0" w:color="auto"/>
            <w:bottom w:val="none" w:sz="0" w:space="0" w:color="auto"/>
            <w:right w:val="none" w:sz="0" w:space="0" w:color="auto"/>
          </w:divBdr>
        </w:div>
        <w:div w:id="2135782864">
          <w:marLeft w:val="547"/>
          <w:marRight w:val="0"/>
          <w:marTop w:val="77"/>
          <w:marBottom w:val="0"/>
          <w:divBdr>
            <w:top w:val="none" w:sz="0" w:space="0" w:color="auto"/>
            <w:left w:val="none" w:sz="0" w:space="0" w:color="auto"/>
            <w:bottom w:val="none" w:sz="0" w:space="0" w:color="auto"/>
            <w:right w:val="none" w:sz="0" w:space="0" w:color="auto"/>
          </w:divBdr>
        </w:div>
        <w:div w:id="880747295">
          <w:marLeft w:val="547"/>
          <w:marRight w:val="0"/>
          <w:marTop w:val="77"/>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no"?><Relationships xmlns="http://schemas.openxmlformats.org/package/2006/relationships"><Relationship Id="rId1" Target="../customXml/item1.xml" Type="http://schemas.openxmlformats.org/officeDocument/2006/relationships/customXml"/><Relationship Id="rId10" Target="header1.xml" Type="http://schemas.openxmlformats.org/officeDocument/2006/relationships/header"/><Relationship Id="rId11" Target="footer1.xml" Type="http://schemas.openxmlformats.org/officeDocument/2006/relationships/footer"/><Relationship Id="rId12" Target="fontTable.xml" Type="http://schemas.openxmlformats.org/officeDocument/2006/relationships/fontTable"/><Relationship Id="rId13" Target="theme/theme1.xml" Type="http://schemas.openxmlformats.org/officeDocument/2006/relationships/theme"/><Relationship Id="rId2" Target="numbering.xml" Type="http://schemas.openxmlformats.org/officeDocument/2006/relationships/numbering"/><Relationship Id="rId3" Target="styles.xml" Type="http://schemas.openxmlformats.org/officeDocument/2006/relationships/styles"/><Relationship Id="rId4" Target="stylesWithEffects.xml" Type="http://schemas.microsoft.com/office/2007/relationships/stylesWithEffects"/><Relationship Id="rId5" Target="settings.xml" Type="http://schemas.openxmlformats.org/officeDocument/2006/relationships/settings"/><Relationship Id="rId6" Target="webSettings.xml" Type="http://schemas.openxmlformats.org/officeDocument/2006/relationships/webSettings"/><Relationship Id="rId7" Target="footnotes.xml" Type="http://schemas.openxmlformats.org/officeDocument/2006/relationships/footnotes"/><Relationship Id="rId8" Target="endnotes.xml" Type="http://schemas.openxmlformats.org/officeDocument/2006/relationships/endnotes"/><Relationship Id="rId9" Target="media/image1.jpeg" Type="http://schemas.openxmlformats.org/officeDocument/2006/relationships/image"/></Relationships>
</file>

<file path=word/_rels/footer1.xml.rels><?xml version="1.0" encoding="UTF-8" standalone="no"?><Relationships xmlns="http://schemas.openxmlformats.org/package/2006/relationships"><Relationship Id="rId1" Target="media/image2.jpeg" Type="http://schemas.openxmlformats.org/officeDocument/2006/relationships/image"/></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072CED0-1A37-4D88-93EF-144E862D0E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
  <TotalTime>175</TotalTime>
  <Pages>4</Pages>
  <Words>1320</Words>
  <Characters>7265</Characters>
  <Application>Microsoft Office Word</Application>
  <DocSecurity>0</DocSecurity>
  <Lines>60</Lines>
  <Paragraphs>17</Paragraphs>
  <ScaleCrop>false</ScaleCrop>
  <HeadingPairs>
    <vt:vector size="2" baseType="variant">
      <vt:variant>
        <vt:lpstr>Título</vt:lpstr>
      </vt:variant>
      <vt:variant>
        <vt:i4>1</vt:i4>
      </vt:variant>
    </vt:vector>
  </HeadingPairs>
  <TitlesOfParts>
    <vt:vector size="1" baseType="lpstr">
      <vt:lpstr>COMUNICADO DE PRENSA (CENTURY GOTHIC 14 PT)</vt:lpstr>
    </vt:vector>
  </TitlesOfParts>
  <Company/>
  <LinksUpToDate>false</LinksUpToDate>
  <CharactersWithSpaces>8568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2021-07-29T15:50:00Z</dcterms:created>
  <cp:lastPrinted>2019-07-26T11:08:00Z</cp:lastPrinted>
  <dcterms:modified xsi:type="dcterms:W3CDTF">2021-08-09T10:37:00Z</dcterms:modified>
  <cp:revision>15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2018-07-30T00:00:00Z</vt:filetime>
  </property>
  <property fmtid="{D5CDD505-2E9C-101B-9397-08002B2CF9AE}" pid="3" name="LastSaved">
    <vt:filetime>2018-07-30T00:00:00Z</vt:filetime>
  </property>
</Properties>
</file>