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551598" w:rsidRDefault="002A1863" w:rsidP="00551598">
      <w:pPr>
        <w:pStyle w:val="Ttulo3"/>
        <w:spacing w:after="480"/>
        <w:jc w:val="both"/>
        <w:rPr>
          <w:color w:val="008000"/>
          <w:sz w:val="40"/>
          <w:szCs w:val="40"/>
          <w:lang w:val="es-ES"/>
        </w:rPr>
      </w:pPr>
      <w:r w:rsidRPr="00551598">
        <w:rPr>
          <w:color w:val="008000"/>
          <w:sz w:val="40"/>
          <w:szCs w:val="40"/>
          <w:lang w:val="es-ES"/>
        </w:rPr>
        <w:t xml:space="preserve">El Corte Inglés </w:t>
      </w:r>
      <w:r w:rsidR="00586085" w:rsidRPr="00551598">
        <w:rPr>
          <w:color w:val="008000"/>
          <w:sz w:val="40"/>
          <w:szCs w:val="40"/>
          <w:lang w:val="es-ES"/>
        </w:rPr>
        <w:t>promueve más de 3.000</w:t>
      </w:r>
      <w:r w:rsidR="00551598" w:rsidRPr="00551598">
        <w:rPr>
          <w:color w:val="008000"/>
          <w:sz w:val="40"/>
          <w:szCs w:val="40"/>
          <w:lang w:val="es-ES"/>
        </w:rPr>
        <w:t xml:space="preserve"> </w:t>
      </w:r>
      <w:r w:rsidR="00F16015">
        <w:rPr>
          <w:color w:val="008000"/>
          <w:sz w:val="40"/>
          <w:szCs w:val="40"/>
          <w:lang w:val="es-ES"/>
        </w:rPr>
        <w:t>acciones y proyectos sociales, culturales y deportivos</w:t>
      </w:r>
      <w:r w:rsidR="00551598" w:rsidRPr="00551598">
        <w:rPr>
          <w:color w:val="008000"/>
          <w:sz w:val="40"/>
          <w:szCs w:val="40"/>
          <w:lang w:val="es-ES"/>
        </w:rPr>
        <w:t xml:space="preserve"> en </w:t>
      </w:r>
      <w:r w:rsidR="00586085" w:rsidRPr="00551598">
        <w:rPr>
          <w:color w:val="008000"/>
          <w:sz w:val="40"/>
          <w:szCs w:val="40"/>
          <w:lang w:val="es-ES"/>
        </w:rPr>
        <w:t>2017</w:t>
      </w:r>
    </w:p>
    <w:p w:rsidR="002A1863" w:rsidRPr="00F16015" w:rsidRDefault="002A1863" w:rsidP="00F43CF3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F16015">
        <w:rPr>
          <w:rFonts w:cs="Times New Roman"/>
          <w:color w:val="008000"/>
          <w:lang w:eastAsia="en-US"/>
        </w:rPr>
        <w:t>La compañía</w:t>
      </w:r>
      <w:r w:rsidR="00A9418A" w:rsidRPr="00F16015">
        <w:rPr>
          <w:rFonts w:cs="Times New Roman"/>
          <w:color w:val="008000"/>
          <w:lang w:eastAsia="en-US"/>
        </w:rPr>
        <w:t xml:space="preserve"> ha </w:t>
      </w:r>
      <w:r w:rsidR="00F43CF3">
        <w:rPr>
          <w:rFonts w:cs="Times New Roman"/>
          <w:color w:val="008000"/>
          <w:lang w:eastAsia="en-US"/>
        </w:rPr>
        <w:t>impulsado</w:t>
      </w:r>
      <w:r w:rsidR="00A9418A" w:rsidRPr="00F16015">
        <w:rPr>
          <w:rFonts w:cs="Times New Roman"/>
          <w:color w:val="008000"/>
          <w:lang w:eastAsia="en-US"/>
        </w:rPr>
        <w:t xml:space="preserve"> alrededor de 1.000 acciones sociales, con </w:t>
      </w:r>
      <w:r w:rsidR="00F43CF3">
        <w:rPr>
          <w:rFonts w:cs="Times New Roman"/>
          <w:color w:val="008000"/>
          <w:lang w:eastAsia="en-US"/>
        </w:rPr>
        <w:t>instituciones</w:t>
      </w:r>
      <w:r w:rsidR="00A9418A" w:rsidRPr="00F16015">
        <w:rPr>
          <w:rFonts w:cs="Times New Roman"/>
          <w:color w:val="008000"/>
          <w:lang w:eastAsia="en-US"/>
        </w:rPr>
        <w:t xml:space="preserve"> como UNICEF, AECC o Banco de Alimentos</w:t>
      </w:r>
      <w:r w:rsidR="00F43CF3">
        <w:rPr>
          <w:rFonts w:cs="Times New Roman"/>
          <w:color w:val="008000"/>
          <w:lang w:eastAsia="en-US"/>
        </w:rPr>
        <w:t>; unas</w:t>
      </w:r>
      <w:r w:rsidR="00A9418A" w:rsidRPr="00F16015">
        <w:rPr>
          <w:rFonts w:cs="Times New Roman"/>
          <w:color w:val="008000"/>
          <w:lang w:eastAsia="en-US"/>
        </w:rPr>
        <w:t xml:space="preserve"> 700 acciones deportivas, como la Cursa de Barcelona, y más de 600 culturales, como el apoyo a </w:t>
      </w:r>
      <w:proofErr w:type="spellStart"/>
      <w:r w:rsidR="00A9418A" w:rsidRPr="00F16015">
        <w:rPr>
          <w:rFonts w:cs="Times New Roman"/>
          <w:color w:val="008000"/>
          <w:lang w:eastAsia="en-US"/>
        </w:rPr>
        <w:t>P</w:t>
      </w:r>
      <w:r w:rsidR="00373BA4" w:rsidRPr="00F16015">
        <w:rPr>
          <w:rFonts w:cs="Times New Roman"/>
          <w:color w:val="008000"/>
          <w:lang w:eastAsia="en-US"/>
        </w:rPr>
        <w:t>hoto</w:t>
      </w:r>
      <w:r w:rsidR="00A9418A" w:rsidRPr="00F16015">
        <w:rPr>
          <w:rFonts w:cs="Times New Roman"/>
          <w:color w:val="008000"/>
          <w:lang w:eastAsia="en-US"/>
        </w:rPr>
        <w:t>ESPAÑA</w:t>
      </w:r>
      <w:proofErr w:type="spellEnd"/>
      <w:r w:rsidR="00A9418A" w:rsidRPr="00F16015">
        <w:rPr>
          <w:rFonts w:cs="Times New Roman"/>
          <w:color w:val="008000"/>
          <w:lang w:eastAsia="en-US"/>
        </w:rPr>
        <w:t xml:space="preserve"> o la feria</w:t>
      </w:r>
      <w:r w:rsidR="00F43CF3">
        <w:rPr>
          <w:rFonts w:cs="Times New Roman"/>
          <w:color w:val="008000"/>
          <w:lang w:eastAsia="en-US"/>
        </w:rPr>
        <w:t xml:space="preserve"> de arte contemporáneo</w:t>
      </w:r>
      <w:r w:rsidR="00A9418A" w:rsidRPr="00F16015">
        <w:rPr>
          <w:rFonts w:cs="Times New Roman"/>
          <w:color w:val="008000"/>
          <w:lang w:eastAsia="en-US"/>
        </w:rPr>
        <w:t xml:space="preserve"> ARCO.</w:t>
      </w:r>
    </w:p>
    <w:p w:rsidR="00A9418A" w:rsidRDefault="00F43CF3" w:rsidP="00F43CF3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El Corte Inglés</w:t>
      </w:r>
      <w:r w:rsidR="00A9418A" w:rsidRPr="00F2434C">
        <w:rPr>
          <w:rFonts w:cs="Times New Roman"/>
          <w:color w:val="008000"/>
          <w:lang w:eastAsia="en-US"/>
        </w:rPr>
        <w:t xml:space="preserve"> lanza el sello Responsable</w:t>
      </w:r>
      <w:r w:rsidR="00A9418A" w:rsidRPr="00F2434C">
        <w:rPr>
          <w:rFonts w:cs="Times New Roman"/>
          <w:b/>
          <w:color w:val="008000"/>
          <w:lang w:eastAsia="en-US"/>
        </w:rPr>
        <w:t>mente</w:t>
      </w:r>
      <w:r w:rsidR="00A9418A" w:rsidRPr="00F2434C">
        <w:rPr>
          <w:rFonts w:cs="Times New Roman"/>
          <w:color w:val="008000"/>
          <w:lang w:eastAsia="en-US"/>
        </w:rPr>
        <w:t>, con el que identificará todas aquellas comunicaciones y actuaciones relacionadas con acciones de RSE llevadas a cabo por la compañía.</w:t>
      </w:r>
    </w:p>
    <w:p w:rsidR="00F43CF3" w:rsidRPr="00F2434C" w:rsidRDefault="00F43CF3" w:rsidP="00F43CF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325755" w:rsidRPr="00F2434C" w:rsidRDefault="00492A03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Style w:val="Carcterdetextoennegrita"/>
          <w:sz w:val="20"/>
          <w:szCs w:val="20"/>
        </w:rPr>
        <w:t>Madrid, 6 de agosto de 2018:</w:t>
      </w:r>
      <w:r w:rsidRPr="00F2434C">
        <w:rPr>
          <w:rStyle w:val="Carcterdetextoennegrita"/>
          <w:sz w:val="22"/>
          <w:szCs w:val="22"/>
        </w:rPr>
        <w:t xml:space="preserve"> </w:t>
      </w:r>
      <w:r w:rsidRPr="00F2434C">
        <w:rPr>
          <w:rStyle w:val="Carcterdetextoennegrita"/>
          <w:b w:val="0"/>
          <w:sz w:val="22"/>
          <w:szCs w:val="22"/>
        </w:rPr>
        <w:t xml:space="preserve">El Corte Inglés ha promovido a lo largo del ejercicio 2017 más de 3.000 acciones </w:t>
      </w:r>
      <w:r w:rsidR="00F43CF3">
        <w:rPr>
          <w:rStyle w:val="Carcterdetextoennegrita"/>
          <w:b w:val="0"/>
          <w:sz w:val="22"/>
          <w:szCs w:val="22"/>
        </w:rPr>
        <w:t xml:space="preserve">y proyectos </w:t>
      </w:r>
      <w:r w:rsidR="00B055AA">
        <w:rPr>
          <w:rStyle w:val="Carcterdetextoennegrita"/>
          <w:b w:val="0"/>
          <w:sz w:val="22"/>
          <w:szCs w:val="22"/>
        </w:rPr>
        <w:t>vinculad</w:t>
      </w:r>
      <w:r w:rsidR="00F43CF3">
        <w:rPr>
          <w:rStyle w:val="Carcterdetextoennegrita"/>
          <w:b w:val="0"/>
          <w:sz w:val="22"/>
          <w:szCs w:val="22"/>
        </w:rPr>
        <w:t>o</w:t>
      </w:r>
      <w:r w:rsidR="00B055AA">
        <w:rPr>
          <w:rStyle w:val="Carcterdetextoennegrita"/>
          <w:b w:val="0"/>
          <w:sz w:val="22"/>
          <w:szCs w:val="22"/>
        </w:rPr>
        <w:t>s con la sociedad. Destacan las más de 1.000 iniciativas de acción social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, </w:t>
      </w:r>
      <w:r w:rsidR="00B055AA">
        <w:rPr>
          <w:rStyle w:val="Carcterdetextoennegrita"/>
          <w:b w:val="0"/>
          <w:sz w:val="22"/>
          <w:szCs w:val="22"/>
        </w:rPr>
        <w:t xml:space="preserve">las </w:t>
      </w:r>
      <w:r w:rsidR="00325755" w:rsidRPr="00F2434C">
        <w:rPr>
          <w:rStyle w:val="Carcterdetextoennegrita"/>
          <w:b w:val="0"/>
          <w:sz w:val="22"/>
          <w:szCs w:val="22"/>
        </w:rPr>
        <w:t>700 de carácter deportivo</w:t>
      </w:r>
      <w:r w:rsidR="00F43CF3">
        <w:rPr>
          <w:rStyle w:val="Carcterdetextoennegrita"/>
          <w:b w:val="0"/>
          <w:sz w:val="22"/>
          <w:szCs w:val="22"/>
        </w:rPr>
        <w:t xml:space="preserve"> y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 </w:t>
      </w:r>
      <w:r w:rsidR="00B055AA">
        <w:rPr>
          <w:rStyle w:val="Carcterdetextoennegrita"/>
          <w:b w:val="0"/>
          <w:sz w:val="22"/>
          <w:szCs w:val="22"/>
        </w:rPr>
        <w:t xml:space="preserve">las </w:t>
      </w:r>
      <w:r w:rsidR="00325755" w:rsidRPr="00F2434C">
        <w:rPr>
          <w:rStyle w:val="Carcterdetextoennegrita"/>
          <w:b w:val="0"/>
          <w:sz w:val="22"/>
          <w:szCs w:val="22"/>
        </w:rPr>
        <w:t>600 acciones culturales</w:t>
      </w:r>
      <w:r w:rsidR="00F43CF3">
        <w:rPr>
          <w:rStyle w:val="Carcterdetextoennegrita"/>
          <w:b w:val="0"/>
          <w:sz w:val="22"/>
          <w:szCs w:val="22"/>
        </w:rPr>
        <w:t xml:space="preserve">; a ellas hay que añadir 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más de 500 relacionadas con </w:t>
      </w:r>
      <w:r w:rsidR="00B055AA">
        <w:rPr>
          <w:rStyle w:val="Carcterdetextoennegrita"/>
          <w:b w:val="0"/>
          <w:sz w:val="22"/>
          <w:szCs w:val="22"/>
        </w:rPr>
        <w:t>temáticas de diversa índole</w:t>
      </w:r>
      <w:r w:rsidR="00325755" w:rsidRPr="00F2434C">
        <w:rPr>
          <w:rStyle w:val="Carcterdetextoennegrita"/>
          <w:b w:val="0"/>
          <w:sz w:val="22"/>
          <w:szCs w:val="22"/>
        </w:rPr>
        <w:t>. Esto</w:t>
      </w:r>
      <w:r w:rsidR="00AB4043">
        <w:rPr>
          <w:rStyle w:val="Carcterdetextoennegrita"/>
          <w:b w:val="0"/>
          <w:sz w:val="22"/>
          <w:szCs w:val="22"/>
        </w:rPr>
        <w:t xml:space="preserve"> </w:t>
      </w:r>
      <w:r w:rsidR="00F43CF3">
        <w:rPr>
          <w:rStyle w:val="Carcterdetextoennegrita"/>
          <w:b w:val="0"/>
          <w:sz w:val="22"/>
          <w:szCs w:val="22"/>
        </w:rPr>
        <w:t>se enmarca en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 la </w:t>
      </w:r>
      <w:r w:rsidR="00325755" w:rsidRPr="00F2434C">
        <w:rPr>
          <w:rFonts w:ascii="Century Gothic" w:hAnsi="Century Gothic"/>
          <w:lang w:val="es-ES"/>
        </w:rPr>
        <w:t>vocación de la compañía d</w:t>
      </w:r>
      <w:r w:rsidR="00B055AA">
        <w:rPr>
          <w:rFonts w:ascii="Century Gothic" w:hAnsi="Century Gothic"/>
          <w:lang w:val="es-ES"/>
        </w:rPr>
        <w:t>e vinculación con la sociedad y</w:t>
      </w:r>
      <w:r w:rsidR="00325755" w:rsidRPr="00F2434C">
        <w:rPr>
          <w:rFonts w:ascii="Century Gothic" w:hAnsi="Century Gothic"/>
          <w:lang w:val="es-ES"/>
        </w:rPr>
        <w:t xml:space="preserve"> de cercanía con el entorno. </w:t>
      </w:r>
    </w:p>
    <w:p w:rsidR="00325755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En consonancia con ello, el Grupo El Corte Inglés ha </w:t>
      </w:r>
      <w:r w:rsidR="00B055AA">
        <w:rPr>
          <w:rFonts w:ascii="Century Gothic" w:hAnsi="Century Gothic"/>
          <w:lang w:val="es-ES"/>
        </w:rPr>
        <w:t>creado el</w:t>
      </w:r>
      <w:r w:rsidRPr="00F2434C">
        <w:rPr>
          <w:rFonts w:ascii="Century Gothic" w:hAnsi="Century Gothic"/>
          <w:lang w:val="es-ES"/>
        </w:rPr>
        <w:t xml:space="preserve"> sello “Responsable</w:t>
      </w:r>
      <w:r w:rsidRPr="00F2434C">
        <w:rPr>
          <w:rFonts w:ascii="Century Gothic" w:hAnsi="Century Gothic"/>
          <w:b/>
          <w:lang w:val="es-ES"/>
        </w:rPr>
        <w:t>mente</w:t>
      </w:r>
      <w:r w:rsidRPr="00F2434C">
        <w:rPr>
          <w:rFonts w:ascii="Century Gothic" w:hAnsi="Century Gothic"/>
          <w:lang w:val="es-ES"/>
        </w:rPr>
        <w:t>”, con el que identificará</w:t>
      </w:r>
      <w:r w:rsidR="00F43CF3">
        <w:rPr>
          <w:rFonts w:ascii="Century Gothic" w:hAnsi="Century Gothic"/>
          <w:lang w:val="es-ES"/>
        </w:rPr>
        <w:t>n</w:t>
      </w:r>
      <w:r w:rsidRPr="00F2434C">
        <w:rPr>
          <w:rFonts w:ascii="Century Gothic" w:hAnsi="Century Gothic"/>
          <w:lang w:val="es-ES"/>
        </w:rPr>
        <w:t xml:space="preserve"> todas las acciones y comunicaciones de Responsabilidad Social Empresarial que lleve a cabo la compañía. De esta manera</w:t>
      </w:r>
      <w:r w:rsidR="00F43CF3">
        <w:rPr>
          <w:rFonts w:ascii="Century Gothic" w:hAnsi="Century Gothic"/>
          <w:lang w:val="es-ES"/>
        </w:rPr>
        <w:t>,</w:t>
      </w:r>
      <w:r w:rsidRPr="00F2434C">
        <w:rPr>
          <w:rFonts w:ascii="Century Gothic" w:hAnsi="Century Gothic"/>
          <w:lang w:val="es-ES"/>
        </w:rPr>
        <w:t xml:space="preserve"> refuerza su posición como empresa responsable con la sociedad y con el medio ambiente.</w:t>
      </w:r>
    </w:p>
    <w:p w:rsidR="00325755" w:rsidRPr="00F43CF3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F43CF3">
        <w:rPr>
          <w:rFonts w:ascii="Century Gothic" w:hAnsi="Century Gothic"/>
          <w:b/>
          <w:color w:val="008000"/>
          <w:lang w:val="es-ES"/>
        </w:rPr>
        <w:t>Sociedad</w:t>
      </w:r>
    </w:p>
    <w:p w:rsidR="00325755" w:rsidRPr="00F2434C" w:rsidRDefault="00B055AA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Durante el ejercicio 2017 se han realizado un total de 1.003 iniciativas sociales</w:t>
      </w:r>
      <w:r w:rsidR="00F43CF3">
        <w:rPr>
          <w:rFonts w:ascii="Century Gothic" w:hAnsi="Century Gothic"/>
          <w:lang w:val="es-ES"/>
        </w:rPr>
        <w:t xml:space="preserve"> de alcance local, nacional e internacional</w:t>
      </w:r>
      <w:r>
        <w:rPr>
          <w:rFonts w:ascii="Century Gothic" w:hAnsi="Century Gothic"/>
          <w:lang w:val="es-ES"/>
        </w:rPr>
        <w:t xml:space="preserve">. Destaca </w:t>
      </w:r>
      <w:r w:rsidR="00325755" w:rsidRPr="00F2434C">
        <w:rPr>
          <w:rFonts w:ascii="Century Gothic" w:hAnsi="Century Gothic"/>
          <w:lang w:val="es-ES"/>
        </w:rPr>
        <w:t xml:space="preserve"> la firma de alianzas y convenios de colaboración con aliados estratégicos como UNICEF, con quien la empresa se ha comprometido a </w:t>
      </w:r>
      <w:r w:rsidR="00325755" w:rsidRPr="00F2434C">
        <w:rPr>
          <w:rFonts w:ascii="Century Gothic" w:hAnsi="Century Gothic"/>
          <w:lang w:val="es-ES"/>
        </w:rPr>
        <w:lastRenderedPageBreak/>
        <w:t xml:space="preserve">colaborar durante los próximos tres años para seguir garantizando los derechos de los niños más vulnerables. </w:t>
      </w:r>
    </w:p>
    <w:p w:rsidR="00325755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También se ha reforzado la colaboración con la Asociación Española Contra el Cáncer (AECC) con motivo del Día Mundial Contra el Cáncer de mama. Gracias a ello hemos financiado </w:t>
      </w:r>
      <w:r w:rsidR="00B055AA">
        <w:rPr>
          <w:rFonts w:ascii="Century Gothic" w:hAnsi="Century Gothic"/>
          <w:lang w:val="es-ES"/>
        </w:rPr>
        <w:t xml:space="preserve">dos proyectos de </w:t>
      </w:r>
      <w:r w:rsidRPr="00F2434C">
        <w:rPr>
          <w:rFonts w:ascii="Century Gothic" w:hAnsi="Century Gothic"/>
          <w:lang w:val="es-ES"/>
        </w:rPr>
        <w:t>investigación sobre el cáncer de mama que se desarrolla</w:t>
      </w:r>
      <w:r w:rsidR="00B055AA">
        <w:rPr>
          <w:rFonts w:ascii="Century Gothic" w:hAnsi="Century Gothic"/>
          <w:lang w:val="es-ES"/>
        </w:rPr>
        <w:t>n</w:t>
      </w:r>
      <w:r w:rsidRPr="00F2434C">
        <w:rPr>
          <w:rFonts w:ascii="Century Gothic" w:hAnsi="Century Gothic"/>
          <w:lang w:val="es-ES"/>
        </w:rPr>
        <w:t xml:space="preserve"> en el grupo de Terapéutica Experimental del </w:t>
      </w:r>
      <w:proofErr w:type="spellStart"/>
      <w:r w:rsidRPr="00F2434C">
        <w:rPr>
          <w:rFonts w:ascii="Century Gothic" w:hAnsi="Century Gothic"/>
          <w:lang w:val="es-ES"/>
        </w:rPr>
        <w:t>Vall</w:t>
      </w:r>
      <w:proofErr w:type="spellEnd"/>
      <w:r w:rsidRPr="00F2434C">
        <w:rPr>
          <w:rFonts w:ascii="Century Gothic" w:hAnsi="Century Gothic"/>
          <w:lang w:val="es-ES"/>
        </w:rPr>
        <w:t xml:space="preserve"> </w:t>
      </w:r>
      <w:proofErr w:type="spellStart"/>
      <w:r w:rsidRPr="00F2434C">
        <w:rPr>
          <w:rFonts w:ascii="Century Gothic" w:hAnsi="Century Gothic"/>
          <w:lang w:val="es-ES"/>
        </w:rPr>
        <w:t>d’Hebro</w:t>
      </w:r>
      <w:r w:rsidR="00B055AA">
        <w:rPr>
          <w:rFonts w:ascii="Century Gothic" w:hAnsi="Century Gothic"/>
          <w:lang w:val="es-ES"/>
        </w:rPr>
        <w:t>n</w:t>
      </w:r>
      <w:proofErr w:type="spellEnd"/>
      <w:r w:rsidR="00B055AA">
        <w:rPr>
          <w:rFonts w:ascii="Century Gothic" w:hAnsi="Century Gothic"/>
          <w:lang w:val="es-ES"/>
        </w:rPr>
        <w:t xml:space="preserve"> Instituto de Oncología (VHIO), por un importe total de 500.000 euros.</w:t>
      </w:r>
    </w:p>
    <w:p w:rsidR="00325755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Otro hito importante es el Proyecto de Registro de Oncología Infantil del Hospital Niño Jesús en el que, en colaboración con la </w:t>
      </w:r>
      <w:r w:rsidR="00B055AA">
        <w:rPr>
          <w:rFonts w:ascii="Century Gothic" w:hAnsi="Century Gothic"/>
          <w:lang w:val="es-ES"/>
        </w:rPr>
        <w:t>F</w:t>
      </w:r>
      <w:r w:rsidRPr="00F2434C">
        <w:rPr>
          <w:rFonts w:ascii="Century Gothic" w:hAnsi="Century Gothic"/>
          <w:lang w:val="es-ES"/>
        </w:rPr>
        <w:t xml:space="preserve">undación Ramón Areces, El Corte Inglés y la </w:t>
      </w:r>
      <w:r w:rsidR="00B055AA">
        <w:rPr>
          <w:rFonts w:ascii="Century Gothic" w:hAnsi="Century Gothic"/>
          <w:lang w:val="es-ES"/>
        </w:rPr>
        <w:t>F</w:t>
      </w:r>
      <w:r w:rsidRPr="00F2434C">
        <w:rPr>
          <w:rFonts w:ascii="Century Gothic" w:hAnsi="Century Gothic"/>
          <w:lang w:val="es-ES"/>
        </w:rPr>
        <w:t xml:space="preserve">undación </w:t>
      </w:r>
      <w:proofErr w:type="spellStart"/>
      <w:r w:rsidRPr="00F2434C">
        <w:rPr>
          <w:rFonts w:ascii="Century Gothic" w:hAnsi="Century Gothic"/>
          <w:lang w:val="es-ES"/>
        </w:rPr>
        <w:t>Oncohematología</w:t>
      </w:r>
      <w:proofErr w:type="spellEnd"/>
      <w:r w:rsidRPr="00F2434C">
        <w:rPr>
          <w:rFonts w:ascii="Century Gothic" w:hAnsi="Century Gothic"/>
          <w:lang w:val="es-ES"/>
        </w:rPr>
        <w:t xml:space="preserve">, se ha acordado la creación del primer registro de supervivientes a largo plazo de cáncer infantil en España. </w:t>
      </w:r>
    </w:p>
    <w:p w:rsidR="00325755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>El apoyo voluntario y el espíritu solidario que muchos de nuestros empleados realizan en distintas campañas promovidas por el Grupo El Corte Inglés es un ejemplo de cómo se ha logrado, de forma conjunta, ayudar a lo</w:t>
      </w:r>
      <w:r w:rsidR="00907999">
        <w:rPr>
          <w:rFonts w:ascii="Century Gothic" w:hAnsi="Century Gothic"/>
          <w:lang w:val="es-ES"/>
        </w:rPr>
        <w:t>s más necesitados. El voluntariado</w:t>
      </w:r>
      <w:r w:rsidRPr="00F2434C">
        <w:rPr>
          <w:rFonts w:ascii="Century Gothic" w:hAnsi="Century Gothic"/>
          <w:lang w:val="es-ES"/>
        </w:rPr>
        <w:t xml:space="preserve"> corporativo es uno de los programas incluidos dentro</w:t>
      </w:r>
      <w:r w:rsidR="001576BB">
        <w:rPr>
          <w:rFonts w:ascii="Century Gothic" w:hAnsi="Century Gothic"/>
          <w:lang w:val="es-ES"/>
        </w:rPr>
        <w:t xml:space="preserve"> del Plan de RSE de la compañía. Un ejemplo es la amplia participación en acciones como el Día Internacional contra la Violencia de Género en el que más de 50.000 </w:t>
      </w:r>
      <w:r w:rsidR="00DF73CB">
        <w:rPr>
          <w:rFonts w:ascii="Century Gothic" w:hAnsi="Century Gothic"/>
          <w:lang w:val="es-ES"/>
        </w:rPr>
        <w:t xml:space="preserve">profesionales portan elementos identificativas para concienciar sobre esta lacra social. También las numerosas operaciones de recogidas de alimentos en los que participan tanto la empresa como sus empleados y clientes. De hecho, en 2017 se entregaron a diversas organizaciones más de </w:t>
      </w:r>
      <w:r w:rsidR="00B441C5">
        <w:rPr>
          <w:rFonts w:ascii="Century Gothic" w:hAnsi="Century Gothic"/>
          <w:lang w:val="es-ES"/>
        </w:rPr>
        <w:t>93</w:t>
      </w:r>
      <w:r w:rsidR="0013580E">
        <w:rPr>
          <w:rFonts w:ascii="Century Gothic" w:hAnsi="Century Gothic"/>
          <w:lang w:val="es-ES"/>
        </w:rPr>
        <w:t>.</w:t>
      </w:r>
      <w:r w:rsidR="00B441C5">
        <w:rPr>
          <w:rFonts w:ascii="Century Gothic" w:hAnsi="Century Gothic"/>
          <w:lang w:val="es-ES"/>
        </w:rPr>
        <w:t>700</w:t>
      </w:r>
      <w:r w:rsidR="00DF73CB">
        <w:rPr>
          <w:rFonts w:ascii="Century Gothic" w:hAnsi="Century Gothic"/>
          <w:lang w:val="es-ES"/>
        </w:rPr>
        <w:t xml:space="preserve"> </w:t>
      </w:r>
      <w:proofErr w:type="spellStart"/>
      <w:r w:rsidR="0013580E">
        <w:rPr>
          <w:rFonts w:ascii="Century Gothic" w:hAnsi="Century Gothic"/>
          <w:lang w:val="es-ES"/>
        </w:rPr>
        <w:t>tm</w:t>
      </w:r>
      <w:proofErr w:type="spellEnd"/>
      <w:r w:rsidR="00DF73CB">
        <w:rPr>
          <w:rFonts w:ascii="Century Gothic" w:hAnsi="Century Gothic"/>
          <w:lang w:val="es-ES"/>
        </w:rPr>
        <w:t xml:space="preserve"> de alimentos para distribuir entre los más necesitados.</w:t>
      </w:r>
      <w:r w:rsidR="001576BB">
        <w:rPr>
          <w:rFonts w:ascii="Century Gothic" w:hAnsi="Century Gothic"/>
          <w:lang w:val="es-ES"/>
        </w:rPr>
        <w:t xml:space="preserve"> </w:t>
      </w:r>
    </w:p>
    <w:p w:rsidR="00B441C5" w:rsidRDefault="00DF73CB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También destacan iniciativas de otras empresas como Seguros El Corte Inglés cuyos trabajadores organizan acciones solidarias en beneficio de la entidad</w:t>
      </w:r>
      <w:r w:rsidR="00325755" w:rsidRPr="00F2434C">
        <w:rPr>
          <w:rFonts w:ascii="Century Gothic" w:hAnsi="Century Gothic"/>
          <w:lang w:val="es-ES"/>
        </w:rPr>
        <w:t xml:space="preserve"> </w:t>
      </w:r>
      <w:proofErr w:type="spellStart"/>
      <w:proofErr w:type="gramStart"/>
      <w:r w:rsidR="00B441C5">
        <w:rPr>
          <w:rFonts w:ascii="Century Gothic" w:hAnsi="Century Gothic"/>
          <w:lang w:val="es-ES"/>
        </w:rPr>
        <w:t>olVIDAdos</w:t>
      </w:r>
      <w:proofErr w:type="spellEnd"/>
      <w:proofErr w:type="gramEnd"/>
      <w:r w:rsidR="00907999">
        <w:rPr>
          <w:rFonts w:ascii="Century Gothic" w:hAnsi="Century Gothic"/>
          <w:lang w:val="es-ES"/>
        </w:rPr>
        <w:t xml:space="preserve"> para mejorar las condiciones de vida de familias en situación vulnerable</w:t>
      </w:r>
      <w:r w:rsidR="00B441C5">
        <w:rPr>
          <w:rFonts w:ascii="Century Gothic" w:hAnsi="Century Gothic"/>
          <w:lang w:val="es-ES"/>
        </w:rPr>
        <w:t>.</w:t>
      </w:r>
    </w:p>
    <w:p w:rsidR="00325755" w:rsidRPr="006B6D6C" w:rsidRDefault="00B441C5" w:rsidP="00325755">
      <w:pPr>
        <w:spacing w:line="360" w:lineRule="auto"/>
        <w:jc w:val="both"/>
        <w:rPr>
          <w:rFonts w:ascii="Century Gothic" w:hAnsi="Century Gothic"/>
          <w:color w:val="008000"/>
          <w:lang w:val="es-ES"/>
        </w:rPr>
      </w:pPr>
      <w:r w:rsidRPr="00F2434C">
        <w:rPr>
          <w:rFonts w:ascii="Century Gothic" w:hAnsi="Century Gothic"/>
          <w:lang w:val="es-ES"/>
        </w:rPr>
        <w:t xml:space="preserve"> </w:t>
      </w:r>
      <w:r w:rsidR="00325755" w:rsidRPr="00F2434C">
        <w:rPr>
          <w:rFonts w:ascii="Century Gothic" w:hAnsi="Century Gothic"/>
          <w:lang w:val="es-ES"/>
        </w:rPr>
        <w:t xml:space="preserve">Asimismo, el compromiso de la compañía con la sociedad le ha llevado a avanzar en la certificación de accesibilidad de algunos de </w:t>
      </w:r>
      <w:r w:rsidR="004F6EFC">
        <w:rPr>
          <w:rFonts w:ascii="Century Gothic" w:hAnsi="Century Gothic"/>
          <w:lang w:val="es-ES"/>
        </w:rPr>
        <w:t>l</w:t>
      </w:r>
      <w:r w:rsidR="00325755" w:rsidRPr="00F2434C">
        <w:rPr>
          <w:rFonts w:ascii="Century Gothic" w:hAnsi="Century Gothic"/>
          <w:lang w:val="es-ES"/>
        </w:rPr>
        <w:t xml:space="preserve">os supermercados y salas </w:t>
      </w:r>
      <w:r w:rsidR="006B6D6C">
        <w:rPr>
          <w:rFonts w:ascii="Century Gothic" w:hAnsi="Century Gothic"/>
          <w:lang w:val="es-ES"/>
        </w:rPr>
        <w:t xml:space="preserve">de </w:t>
      </w:r>
      <w:r w:rsidR="00325755" w:rsidRPr="00F2434C">
        <w:rPr>
          <w:rFonts w:ascii="Century Gothic" w:hAnsi="Century Gothic"/>
          <w:lang w:val="es-ES"/>
        </w:rPr>
        <w:t xml:space="preserve">hipermercado. </w:t>
      </w:r>
      <w:proofErr w:type="spellStart"/>
      <w:r w:rsidR="00325755" w:rsidRPr="00F2434C">
        <w:rPr>
          <w:rFonts w:ascii="Century Gothic" w:hAnsi="Century Gothic"/>
          <w:lang w:val="es-ES"/>
        </w:rPr>
        <w:t>Supercor</w:t>
      </w:r>
      <w:proofErr w:type="spellEnd"/>
      <w:r w:rsidR="00325755" w:rsidRPr="00F2434C">
        <w:rPr>
          <w:rFonts w:ascii="Century Gothic" w:hAnsi="Century Gothic"/>
          <w:lang w:val="es-ES"/>
        </w:rPr>
        <w:t xml:space="preserve"> ha sido la primera empresa del sector en certificar sus tiendas en el sistema DIGA, que reconoce el grado de accesibilidad de los supermercados y que otorga la Fundación </w:t>
      </w:r>
      <w:proofErr w:type="spellStart"/>
      <w:r w:rsidR="00325755" w:rsidRPr="00F2434C">
        <w:rPr>
          <w:rFonts w:ascii="Century Gothic" w:hAnsi="Century Gothic"/>
          <w:lang w:val="es-ES"/>
        </w:rPr>
        <w:t>Shangri</w:t>
      </w:r>
      <w:proofErr w:type="spellEnd"/>
      <w:r w:rsidR="00325755" w:rsidRPr="00F2434C">
        <w:rPr>
          <w:rFonts w:ascii="Century Gothic" w:hAnsi="Century Gothic"/>
          <w:lang w:val="es-ES"/>
        </w:rPr>
        <w:t>-La. A cierre de ejercicio 2017 ha</w:t>
      </w:r>
      <w:r w:rsidR="006B6D6C">
        <w:rPr>
          <w:rFonts w:ascii="Century Gothic" w:hAnsi="Century Gothic"/>
          <w:lang w:val="es-ES"/>
        </w:rPr>
        <w:t>bía</w:t>
      </w:r>
      <w:r w:rsidR="00325755" w:rsidRPr="00F2434C">
        <w:rPr>
          <w:rFonts w:ascii="Century Gothic" w:hAnsi="Century Gothic"/>
          <w:lang w:val="es-ES"/>
        </w:rPr>
        <w:t xml:space="preserve"> 26 establecimientos </w:t>
      </w:r>
      <w:proofErr w:type="spellStart"/>
      <w:r w:rsidR="00325755" w:rsidRPr="00F2434C">
        <w:rPr>
          <w:rFonts w:ascii="Century Gothic" w:hAnsi="Century Gothic"/>
          <w:lang w:val="es-ES"/>
        </w:rPr>
        <w:t>Supercor</w:t>
      </w:r>
      <w:proofErr w:type="spellEnd"/>
      <w:r w:rsidR="00325755" w:rsidRPr="00F2434C">
        <w:rPr>
          <w:rFonts w:ascii="Century Gothic" w:hAnsi="Century Gothic"/>
          <w:lang w:val="es-ES"/>
        </w:rPr>
        <w:t xml:space="preserve"> adaptados en </w:t>
      </w:r>
      <w:r w:rsidR="00325755" w:rsidRPr="006B6D6C">
        <w:rPr>
          <w:rFonts w:ascii="Century Gothic" w:hAnsi="Century Gothic"/>
          <w:lang w:val="es-ES"/>
        </w:rPr>
        <w:t>España</w:t>
      </w:r>
      <w:r w:rsidR="00325755" w:rsidRPr="006B6D6C">
        <w:rPr>
          <w:rFonts w:ascii="Century Gothic" w:hAnsi="Century Gothic"/>
          <w:color w:val="008000"/>
          <w:lang w:val="es-ES"/>
        </w:rPr>
        <w:t xml:space="preserve">. </w:t>
      </w:r>
    </w:p>
    <w:p w:rsidR="00325755" w:rsidRPr="006B6D6C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6B6D6C">
        <w:rPr>
          <w:rFonts w:ascii="Century Gothic" w:hAnsi="Century Gothic"/>
          <w:b/>
          <w:color w:val="008000"/>
          <w:lang w:val="es-ES"/>
        </w:rPr>
        <w:lastRenderedPageBreak/>
        <w:t>Deporte</w:t>
      </w:r>
    </w:p>
    <w:p w:rsidR="00774489" w:rsidRPr="00F2434C" w:rsidRDefault="005425CC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En el ámbito del deporte, El Corte Inglés ha apoyado 757 iniciativas con las que comparte valores como el trabajo en equipo, el esfuerzo y el afán de superación. Entre ellas destacan el patrocinio de</w:t>
      </w:r>
      <w:r w:rsidR="00774489" w:rsidRPr="00F2434C">
        <w:rPr>
          <w:rFonts w:ascii="Century Gothic" w:hAnsi="Century Gothic"/>
          <w:lang w:val="es-ES"/>
        </w:rPr>
        <w:t xml:space="preserve"> grandes eventos deportivos</w:t>
      </w:r>
      <w:r>
        <w:rPr>
          <w:rFonts w:ascii="Century Gothic" w:hAnsi="Century Gothic"/>
          <w:lang w:val="es-ES"/>
        </w:rPr>
        <w:t>, así como la organización de</w:t>
      </w:r>
      <w:r w:rsidR="00774489" w:rsidRPr="00F2434C">
        <w:rPr>
          <w:rFonts w:ascii="Century Gothic" w:hAnsi="Century Gothic"/>
          <w:lang w:val="es-ES"/>
        </w:rPr>
        <w:t xml:space="preserve"> actividades en numerosas disciplinas, como carreras populares y torneos de diversa índole. Asimismo, la compañía ha </w:t>
      </w:r>
      <w:r w:rsidR="001B4659">
        <w:rPr>
          <w:rFonts w:ascii="Century Gothic" w:hAnsi="Century Gothic"/>
          <w:lang w:val="es-ES"/>
        </w:rPr>
        <w:t xml:space="preserve"> impulsado un </w:t>
      </w:r>
      <w:r w:rsidR="00325755" w:rsidRPr="00F2434C">
        <w:rPr>
          <w:rFonts w:ascii="Century Gothic" w:hAnsi="Century Gothic"/>
          <w:lang w:val="es-ES"/>
        </w:rPr>
        <w:t xml:space="preserve">Circuito de </w:t>
      </w:r>
      <w:proofErr w:type="spellStart"/>
      <w:r w:rsidR="00325755" w:rsidRPr="00F2434C">
        <w:rPr>
          <w:rFonts w:ascii="Century Gothic" w:hAnsi="Century Gothic"/>
          <w:lang w:val="es-ES"/>
        </w:rPr>
        <w:t>Running</w:t>
      </w:r>
      <w:proofErr w:type="spellEnd"/>
      <w:r w:rsidR="00325755" w:rsidRPr="00F2434C">
        <w:rPr>
          <w:rFonts w:ascii="Century Gothic" w:hAnsi="Century Gothic"/>
          <w:lang w:val="es-ES"/>
        </w:rPr>
        <w:t xml:space="preserve"> que pretende fomentar los hábitos de vida saludable y el trabajo en equipo. </w:t>
      </w:r>
      <w:r w:rsidR="00774489" w:rsidRPr="00F2434C">
        <w:rPr>
          <w:rFonts w:ascii="Century Gothic" w:hAnsi="Century Gothic"/>
          <w:lang w:val="es-ES"/>
        </w:rPr>
        <w:t>Aunque es un circuito orientado principalme</w:t>
      </w:r>
      <w:r w:rsidR="001B4659">
        <w:rPr>
          <w:rFonts w:ascii="Century Gothic" w:hAnsi="Century Gothic"/>
          <w:lang w:val="es-ES"/>
        </w:rPr>
        <w:t>nte a los jóvenes</w:t>
      </w:r>
      <w:r w:rsidR="00774489" w:rsidRPr="00F2434C">
        <w:rPr>
          <w:rFonts w:ascii="Century Gothic" w:hAnsi="Century Gothic"/>
          <w:lang w:val="es-ES"/>
        </w:rPr>
        <w:t xml:space="preserve">, está también abierto al público en general. </w:t>
      </w:r>
    </w:p>
    <w:p w:rsidR="00774489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Una de las carreras más populares y con mayor trayectoria es la Cursa El Corte Inglés, que cada año congrega en Barcelona a más participantes. </w:t>
      </w:r>
      <w:r w:rsidR="00774489" w:rsidRPr="00F2434C">
        <w:rPr>
          <w:rFonts w:ascii="Century Gothic" w:hAnsi="Century Gothic"/>
          <w:lang w:val="es-ES"/>
        </w:rPr>
        <w:t xml:space="preserve">Actualmente es una de las principales carreras que se celebran en el mundo en su categoría. </w:t>
      </w:r>
      <w:r w:rsidRPr="00F2434C">
        <w:rPr>
          <w:rFonts w:ascii="Century Gothic" w:hAnsi="Century Gothic"/>
          <w:lang w:val="es-ES"/>
        </w:rPr>
        <w:t>Este año se superaron los 50.000</w:t>
      </w:r>
      <w:r w:rsidR="00774489" w:rsidRPr="00F2434C">
        <w:rPr>
          <w:rFonts w:ascii="Century Gothic" w:hAnsi="Century Gothic"/>
          <w:lang w:val="es-ES"/>
        </w:rPr>
        <w:t xml:space="preserve"> corredores.</w:t>
      </w:r>
    </w:p>
    <w:p w:rsidR="00325755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 </w:t>
      </w:r>
    </w:p>
    <w:p w:rsidR="00774489" w:rsidRPr="006B6D6C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6B6D6C">
        <w:rPr>
          <w:rFonts w:ascii="Century Gothic" w:hAnsi="Century Gothic"/>
          <w:b/>
          <w:color w:val="008000"/>
          <w:lang w:val="es-ES"/>
        </w:rPr>
        <w:t>Cultura</w:t>
      </w:r>
    </w:p>
    <w:p w:rsidR="005425CC" w:rsidRPr="00F2434C" w:rsidRDefault="005425CC" w:rsidP="005425C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En cuanto a la cultura, </w:t>
      </w:r>
      <w:r w:rsidRPr="00F2434C">
        <w:rPr>
          <w:rFonts w:ascii="Century Gothic" w:hAnsi="Century Gothic"/>
          <w:lang w:val="es-ES"/>
        </w:rPr>
        <w:t xml:space="preserve">además de apoyar el Festival </w:t>
      </w:r>
      <w:proofErr w:type="spellStart"/>
      <w:r w:rsidRPr="00F2434C">
        <w:rPr>
          <w:rFonts w:ascii="Century Gothic" w:hAnsi="Century Gothic"/>
          <w:lang w:val="es-ES"/>
        </w:rPr>
        <w:t>PhotoESPAÑA</w:t>
      </w:r>
      <w:proofErr w:type="spellEnd"/>
      <w:r w:rsidRPr="00F2434C">
        <w:rPr>
          <w:rFonts w:ascii="Century Gothic" w:hAnsi="Century Gothic"/>
          <w:lang w:val="es-ES"/>
        </w:rPr>
        <w:t xml:space="preserve"> y la Feria Internacional de Arte Contemporáneo de Madrid (ARCO), con la que </w:t>
      </w:r>
      <w:r w:rsidR="006B6D6C">
        <w:rPr>
          <w:rFonts w:ascii="Century Gothic" w:hAnsi="Century Gothic"/>
          <w:lang w:val="es-ES"/>
        </w:rPr>
        <w:t xml:space="preserve">se </w:t>
      </w:r>
      <w:r w:rsidRPr="00F2434C">
        <w:rPr>
          <w:rFonts w:ascii="Century Gothic" w:hAnsi="Century Gothic"/>
          <w:lang w:val="es-ES"/>
        </w:rPr>
        <w:t xml:space="preserve">hace coincidir las intervenciones artísticas que exhiben en los escaparates de El Corte Inglés de Preciados en Madrid, la compañía ha patrocinado </w:t>
      </w:r>
      <w:r w:rsidR="006B6D6C">
        <w:rPr>
          <w:rFonts w:ascii="Century Gothic" w:hAnsi="Century Gothic"/>
          <w:lang w:val="es-ES"/>
        </w:rPr>
        <w:t>diversos conciertos musicales</w:t>
      </w:r>
      <w:r w:rsidRPr="00F2434C">
        <w:rPr>
          <w:rFonts w:ascii="Century Gothic" w:hAnsi="Century Gothic"/>
          <w:lang w:val="es-ES"/>
        </w:rPr>
        <w:t>.</w:t>
      </w:r>
    </w:p>
    <w:p w:rsidR="006B6D6C" w:rsidRDefault="005425CC" w:rsidP="00F2434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Además</w:t>
      </w:r>
      <w:r w:rsidR="00774489" w:rsidRPr="00F2434C">
        <w:rPr>
          <w:rFonts w:ascii="Century Gothic" w:hAnsi="Century Gothic"/>
          <w:lang w:val="es-ES"/>
        </w:rPr>
        <w:t>, El Corte Inglés colabora con instituciones de referencia del mundo de la cultura como el Museo del Prado, el Teatro Real de Madrid, el Museo de Bellas Artes de Bilbao o el Auditorio de Navarra – Baluarte- en Pamplona.</w:t>
      </w:r>
      <w:r>
        <w:rPr>
          <w:rFonts w:ascii="Century Gothic" w:hAnsi="Century Gothic"/>
          <w:lang w:val="es-ES"/>
        </w:rPr>
        <w:t xml:space="preserve"> </w:t>
      </w:r>
    </w:p>
    <w:p w:rsidR="00D0716C" w:rsidRDefault="005425CC" w:rsidP="00F2434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A todo ello hay que añadir las acciones que se realizan de forma habitual en los centros comerciales</w:t>
      </w:r>
      <w:r w:rsidR="00D0716C">
        <w:rPr>
          <w:rFonts w:ascii="Century Gothic" w:hAnsi="Century Gothic"/>
          <w:lang w:val="es-ES"/>
        </w:rPr>
        <w:t xml:space="preserve"> con presentaciones de libros, discos, talleres literarios, etc.</w:t>
      </w:r>
    </w:p>
    <w:p w:rsidR="005425CC" w:rsidRDefault="005425CC" w:rsidP="005425CC">
      <w:pPr>
        <w:spacing w:line="360" w:lineRule="auto"/>
        <w:jc w:val="both"/>
        <w:rPr>
          <w:rFonts w:ascii="Century Gothic" w:hAnsi="Century Gothic"/>
          <w:b/>
          <w:lang w:val="es-ES"/>
        </w:rPr>
      </w:pPr>
    </w:p>
    <w:p w:rsidR="00774489" w:rsidRPr="006B6D6C" w:rsidRDefault="00907999" w:rsidP="005425CC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>
        <w:rPr>
          <w:rFonts w:ascii="Century Gothic" w:hAnsi="Century Gothic"/>
          <w:b/>
          <w:color w:val="008000"/>
          <w:lang w:val="es-ES"/>
        </w:rPr>
        <w:t>Sostenibilidad</w:t>
      </w:r>
    </w:p>
    <w:p w:rsidR="007D7E75" w:rsidRDefault="007D7E75" w:rsidP="007D7E7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El Corte Inglés también está comprometido con el Medio Ambiente, y por ello firmó este año un acuerdo de colaboración con WWF, con el objetivo de promover </w:t>
      </w:r>
      <w:r w:rsidRPr="007D7E75">
        <w:rPr>
          <w:rFonts w:ascii="Century Gothic" w:hAnsi="Century Gothic"/>
          <w:lang w:val="es-ES"/>
        </w:rPr>
        <w:t xml:space="preserve">acciones que impulsen los productos ecológicos, </w:t>
      </w:r>
      <w:r w:rsidR="00907999">
        <w:rPr>
          <w:rFonts w:ascii="Century Gothic" w:hAnsi="Century Gothic"/>
          <w:lang w:val="es-ES"/>
        </w:rPr>
        <w:t>y/o de origen sostenible</w:t>
      </w:r>
      <w:r w:rsidRPr="007D7E75">
        <w:rPr>
          <w:rFonts w:ascii="Century Gothic" w:hAnsi="Century Gothic"/>
          <w:lang w:val="es-ES"/>
        </w:rPr>
        <w:t xml:space="preserve">, la eficiencia energética, la </w:t>
      </w:r>
      <w:r w:rsidRPr="007D7E75">
        <w:rPr>
          <w:rFonts w:ascii="Century Gothic" w:hAnsi="Century Gothic"/>
          <w:lang w:val="es-ES"/>
        </w:rPr>
        <w:lastRenderedPageBreak/>
        <w:t>reducción de consumo de agua</w:t>
      </w:r>
      <w:r w:rsidR="00B31C05">
        <w:rPr>
          <w:rFonts w:ascii="Century Gothic" w:hAnsi="Century Gothic"/>
          <w:lang w:val="es-ES"/>
        </w:rPr>
        <w:t xml:space="preserve"> y</w:t>
      </w:r>
      <w:r w:rsidRPr="007D7E75">
        <w:rPr>
          <w:rFonts w:ascii="Century Gothic" w:hAnsi="Century Gothic"/>
          <w:lang w:val="es-ES"/>
        </w:rPr>
        <w:t xml:space="preserve"> el control de emisiones.</w:t>
      </w:r>
      <w:r>
        <w:rPr>
          <w:rFonts w:ascii="Century Gothic" w:hAnsi="Century Gothic"/>
          <w:lang w:val="es-ES"/>
        </w:rPr>
        <w:t xml:space="preserve"> Este acuerdo tiene una vigencia inicial de tres años.</w:t>
      </w:r>
    </w:p>
    <w:p w:rsidR="007D7E75" w:rsidRDefault="007D7E75" w:rsidP="007D7E7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Con esta misma entidad también colabora de forma continua en la celebración de la Hora del Planeta, así como en el Mes de la Sostenibilidad</w:t>
      </w:r>
      <w:r w:rsidR="00907999">
        <w:rPr>
          <w:rFonts w:ascii="Century Gothic" w:hAnsi="Century Gothic"/>
          <w:lang w:val="es-ES"/>
        </w:rPr>
        <w:t xml:space="preserve"> y la campaña contra incendios forestales</w:t>
      </w:r>
      <w:r>
        <w:rPr>
          <w:rFonts w:ascii="Century Gothic" w:hAnsi="Century Gothic"/>
          <w:lang w:val="es-ES"/>
        </w:rPr>
        <w:t>.</w:t>
      </w:r>
    </w:p>
    <w:p w:rsidR="00907999" w:rsidRDefault="00907999" w:rsidP="007D7E7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Asimismo, se ha emprendido un proyecto en colaboración con Cáritas para recuperar y reciclar productos</w:t>
      </w:r>
      <w:r w:rsidR="00275A1A">
        <w:rPr>
          <w:rFonts w:ascii="Century Gothic" w:hAnsi="Century Gothic"/>
          <w:lang w:val="es-ES"/>
        </w:rPr>
        <w:t xml:space="preserve"> textiles. Con ello, esta institución apoya también el empleo y la dignidad de colectivos en riesgo de exclusión.</w:t>
      </w:r>
    </w:p>
    <w:p w:rsidR="00D0716C" w:rsidRDefault="00D0716C" w:rsidP="00D0716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El compromiso con el medio ambiente y la concienciación por la sostenibilidad, se refleja también en los talleres infantiles </w:t>
      </w:r>
      <w:proofErr w:type="spellStart"/>
      <w:r>
        <w:rPr>
          <w:rFonts w:ascii="Century Gothic" w:hAnsi="Century Gothic"/>
          <w:lang w:val="es-ES"/>
        </w:rPr>
        <w:t>Pitiflú</w:t>
      </w:r>
      <w:proofErr w:type="spellEnd"/>
      <w:r>
        <w:rPr>
          <w:rFonts w:ascii="Century Gothic" w:hAnsi="Century Gothic"/>
          <w:lang w:val="es-ES"/>
        </w:rPr>
        <w:t xml:space="preserve"> que se desarrollan en los centros comerciales, con temáticas tan </w:t>
      </w:r>
      <w:proofErr w:type="gramStart"/>
      <w:r>
        <w:rPr>
          <w:rFonts w:ascii="Century Gothic" w:hAnsi="Century Gothic"/>
          <w:lang w:val="es-ES"/>
        </w:rPr>
        <w:t>diversas</w:t>
      </w:r>
      <w:proofErr w:type="gramEnd"/>
      <w:r>
        <w:rPr>
          <w:rFonts w:ascii="Century Gothic" w:hAnsi="Century Gothic"/>
          <w:lang w:val="es-ES"/>
        </w:rPr>
        <w:t xml:space="preserve"> como el reciclaje, la economía circular, o la cocina y alimentación saludable. El objetivo es concienciar a los más pequeños sobre la importancia de llevar un estilo de vida saludable desde la infancia.</w:t>
      </w:r>
      <w:bookmarkStart w:id="0" w:name="_GoBack"/>
      <w:bookmarkEnd w:id="0"/>
    </w:p>
    <w:p w:rsidR="005425CC" w:rsidRPr="001B4659" w:rsidRDefault="005425CC" w:rsidP="00F2434C">
      <w:pPr>
        <w:pStyle w:val="Prrafodelista"/>
        <w:spacing w:line="360" w:lineRule="auto"/>
        <w:ind w:left="0"/>
        <w:jc w:val="both"/>
        <w:rPr>
          <w:lang w:val="es-ES"/>
        </w:rPr>
      </w:pPr>
    </w:p>
    <w:p w:rsidR="005425C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  <w:r w:rsidRPr="00F2434C">
        <w:rPr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AD784B" wp14:editId="6EECB6F3">
                <wp:simplePos x="0" y="0"/>
                <wp:positionH relativeFrom="column">
                  <wp:posOffset>58615</wp:posOffset>
                </wp:positionH>
                <wp:positionV relativeFrom="paragraph">
                  <wp:posOffset>168617</wp:posOffset>
                </wp:positionV>
                <wp:extent cx="6105525" cy="3851031"/>
                <wp:effectExtent l="19050" t="19050" r="28575" b="1651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3851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6BA42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63" w:rsidRDefault="002A1863" w:rsidP="00801F7D">
                            <w:pPr>
                              <w:pStyle w:val="Prrafodelista"/>
                              <w:ind w:left="108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:rsidR="005F16F0" w:rsidRDefault="005F16F0" w:rsidP="005F16F0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2A1863" w:rsidRDefault="006B6D6C" w:rsidP="002A1863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  <w:r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>Responsable</w:t>
                            </w:r>
                            <w:r w:rsidRPr="006B6D6C">
                              <w:rPr>
                                <w:rFonts w:ascii="Century Gothic" w:hAnsi="Century Gothic"/>
                                <w:b/>
                                <w:lang w:val="es-ES"/>
                              </w:rPr>
                              <w:t>mente</w:t>
                            </w:r>
                            <w:r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es</w:t>
                            </w:r>
                            <w:r w:rsidR="002A1863"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un sello que crea </w:t>
                            </w:r>
                            <w:r w:rsidR="00CC20B1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el Grupo </w:t>
                            </w:r>
                            <w:r w:rsidR="002A1863"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>El Corte Inglés para identificar todas aquellas comunicaciones y actuaciones relacionadas con acciones de RSE llevadas a cabo por la compañía.</w:t>
                            </w:r>
                          </w:p>
                          <w:p w:rsidR="00801F7D" w:rsidRDefault="00801F7D" w:rsidP="00801F7D">
                            <w:pPr>
                              <w:pStyle w:val="Prrafodelista"/>
                              <w:ind w:left="108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6B6D6C" w:rsidRDefault="00801F7D" w:rsidP="006B6D6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Un sello que creamos</w:t>
                            </w:r>
                            <w:r w:rsid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porque: </w:t>
                            </w:r>
                          </w:p>
                          <w:p w:rsidR="006B6D6C" w:rsidRDefault="005F16F0" w:rsidP="006B6D6C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Somos</w:t>
                            </w:r>
                            <w:r w:rsidR="006B6D6C"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una empresa responsable en todos </w:t>
                            </w: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nuestros</w:t>
                            </w:r>
                            <w:r w:rsidR="006B6D6C"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ámbitos de actuación y con todos </w:t>
                            </w: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nuestros</w:t>
                            </w:r>
                            <w:r w:rsidR="006B6D6C" w:rsidRPr="006B6D6C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grupos de interés.</w:t>
                            </w:r>
                          </w:p>
                          <w:p w:rsidR="005F16F0" w:rsidRDefault="005F16F0" w:rsidP="006B6D6C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Estamos comprometidos con </w:t>
                            </w:r>
                            <w:r w:rsidR="00907999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los clientes, los empleados, los proveedores, </w:t>
                            </w: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la sociedad y con el medio ambiente.</w:t>
                            </w:r>
                          </w:p>
                          <w:p w:rsidR="005F16F0" w:rsidRDefault="00CC20B1" w:rsidP="006B6D6C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Queremos dar visibilidad a las</w:t>
                            </w:r>
                            <w:r w:rsidR="005F16F0">
                              <w:rPr>
                                <w:rFonts w:ascii="Century Gothic" w:hAnsi="Century Gothic"/>
                                <w:lang w:val="es-ES"/>
                              </w:rPr>
                              <w:t xml:space="preserve"> buenas prácticas </w:t>
                            </w:r>
                            <w:r>
                              <w:rPr>
                                <w:rFonts w:ascii="Century Gothic" w:hAnsi="Century Gothic"/>
                                <w:lang w:val="es-ES"/>
                              </w:rPr>
                              <w:t>de nuestros aliados en RSE.</w:t>
                            </w:r>
                          </w:p>
                          <w:p w:rsidR="00CC20B1" w:rsidRDefault="00CC20B1" w:rsidP="00CC20B1">
                            <w:pPr>
                              <w:pStyle w:val="Prrafodelista"/>
                              <w:ind w:left="1800"/>
                              <w:rPr>
                                <w:rFonts w:ascii="Century Gothic" w:hAnsi="Century Gothic"/>
                                <w:lang w:val="es-ES"/>
                              </w:rPr>
                            </w:pPr>
                          </w:p>
                          <w:p w:rsidR="002A1863" w:rsidRPr="00F43CF3" w:rsidRDefault="002A1863" w:rsidP="002A1863">
                            <w:pPr>
                              <w:pStyle w:val="Prrafodelista"/>
                              <w:ind w:left="1080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6pt;margin-top:13.3pt;width:480.75pt;height:30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2olPCNQIAAFoEAAAOAAAAZHJzL2Uyb0RvYy54bWysVM1u2zAMvg/YOwi6L3acOM2MOkWaLsOA 7gfo9gCKJMfCZFGTlNjZ04+S0zbotsswHwRSpD6SH0lf3wydJkfpvAJT0+kkp0QaDkKZfU2/fd2+ WVLiAzOCaTCypifp6c3q9avr3laygBa0kI4giPFVb2vahmCrLPO8lR3zE7DSoLEB17GAqttnwrEe 0TudFXm+yHpwwjrg0nu8vRuNdJXwm0by8LlpvAxE1xRzC+l06dzFM1tds2rvmG0VP6fB/iGLjimD QZ+g7lhg5ODUb1Cd4g48NGHCocugaRSXqQasZpq/qOahZVamWpAcb59o8v8Pln86fnFECezdjBLD OuzR5sCEAyIkCXIIQIrIUm99hc4PFt3DcAsDvkgVe3sP/LsnBjYtM3u5dg76VjKBWU7jy+zi6Yjj I8iu/wgCo7FDgAQ0NK6LFCIpBNGxW6enDmEehOPlYpqXZVFSwtE2W5bTfDbGYNXjc+t8eC+hI1Go qcMRSPDseO9DTIdVjy4xmgetxFZpnRS33220I0eG47JNX6rghZs2pK9psSyvypGCv2IsbtfzYvMn jE4FHHytupou8/hFJ1ZF4t4ZkeTAlB5lzFmbM5ORvJHGMOwGdIz07kCckFMH44DjQqLQgvtJSY/D XVP/48CcpER/MNiXt9P5PG5DUublVYGKu7TsLi3McISqaaBkFDdh3KCDdWrfYqRxEgyssZeNSiw/ Z3XOGwc4kX9etrghl3ryev4lrH4BAAD//wMAUEsDBBQABgAIAAAAIQAWpNjB3gAAAAgBAAAPAAAA ZHJzL2Rvd25yZXYueG1sTI9BS8NAFITvgv9heQVvdtME0iTmpagoHsW2CN62yWs2NPs2ZLdp9Ne7 nupxmGHmm3Izm15MNLrOMsJqGYEgrm3TcYuw373eZyCcV9yo3jIhfJODTXV7U6qisRf+oGnrWxFK 2BUKQXs/FFK6WpNRbmkH4uAd7WiUD3JsZTOqSyg3vYyjKJVGdRwWtBroWVN92p4NwpuZEsp37z97 bV++nj5VNtApQ7xbzI8PIDzN/hqGP/yADlVgOtgzN070CHkcgghxmoIIdr6O1iAOCGmSrEBWpfx/ oPoFAAD//wMAUEsBAi0AFAAGAAgAAAAhALaDOJL+AAAA4QEAABMAAAAAAAAAAAAAAAAAAAAAAFtD b250ZW50X1R5cGVzXS54bWxQSwECLQAUAAYACAAAACEAOP0h/9YAAACUAQAACwAAAAAAAAAAAAAA AAAvAQAAX3JlbHMvLnJlbHNQSwECLQAUAAYACAAAACEAdqJTwjUCAABaBAAADgAAAAAAAAAAAAAA AAAuAgAAZHJzL2Uyb0RvYy54bWxQSwECLQAUAAYACAAAACEAFqTYwd4AAAAIAQAADwAAAAAAAAAA AAAAAACPBAAAZHJzL2Rvd25yZXYueG1sUEsFBgAAAAAEAAQA8wAAAJoFAAAAAA== " strokecolor="#6ba42c" strokeweight="2.25pt">
                <v:textbox>
                  <w:txbxContent>
                    <w:p w:rsidR="002A1863" w:rsidRDefault="002A1863" w:rsidP="00801F7D">
                      <w:pPr>
                        <w:pStyle w:val="Prrafodelista"/>
                        <w:ind w:left="1080"/>
                        <w:jc w:val="center"/>
                        <w:rPr>
                          <w:lang w:val="es-ES"/>
                        </w:rPr>
                      </w:pPr>
                    </w:p>
                    <w:p w:rsidR="005F16F0" w:rsidRDefault="005F16F0" w:rsidP="005F16F0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2A1863" w:rsidRDefault="006B6D6C" w:rsidP="002A1863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s-ES"/>
                        </w:rPr>
                      </w:pPr>
                      <w:r w:rsidRPr="006B6D6C">
                        <w:rPr>
                          <w:rFonts w:ascii="Century Gothic" w:hAnsi="Century Gothic"/>
                          <w:lang w:val="es-ES"/>
                        </w:rPr>
                        <w:t>Responsable</w:t>
                      </w:r>
                      <w:r w:rsidRPr="006B6D6C">
                        <w:rPr>
                          <w:rFonts w:ascii="Century Gothic" w:hAnsi="Century Gothic"/>
                          <w:b/>
                          <w:lang w:val="es-ES"/>
                        </w:rPr>
                        <w:t>mente</w:t>
                      </w:r>
                      <w:r w:rsidRPr="006B6D6C">
                        <w:rPr>
                          <w:rFonts w:ascii="Century Gothic" w:hAnsi="Century Gothic"/>
                          <w:lang w:val="es-ES"/>
                        </w:rPr>
                        <w:t xml:space="preserve"> es</w:t>
                      </w:r>
                      <w:r w:rsidR="002A1863" w:rsidRPr="006B6D6C">
                        <w:rPr>
                          <w:rFonts w:ascii="Century Gothic" w:hAnsi="Century Gothic"/>
                          <w:lang w:val="es-ES"/>
                        </w:rPr>
                        <w:t xml:space="preserve"> un sello que crea </w:t>
                      </w:r>
                      <w:r w:rsidR="00CC20B1">
                        <w:rPr>
                          <w:rFonts w:ascii="Century Gothic" w:hAnsi="Century Gothic"/>
                          <w:lang w:val="es-ES"/>
                        </w:rPr>
                        <w:t xml:space="preserve">el Grupo </w:t>
                      </w:r>
                      <w:r w:rsidR="002A1863" w:rsidRPr="006B6D6C">
                        <w:rPr>
                          <w:rFonts w:ascii="Century Gothic" w:hAnsi="Century Gothic"/>
                          <w:lang w:val="es-ES"/>
                        </w:rPr>
                        <w:t>El Corte Inglés para identificar todas aquellas comunicaciones y actuaciones relacionadas con acciones de RSE llevadas a cabo por la compañía.</w:t>
                      </w:r>
                    </w:p>
                    <w:p w:rsidR="00801F7D" w:rsidRDefault="00801F7D" w:rsidP="00801F7D">
                      <w:pPr>
                        <w:pStyle w:val="Prrafodelista"/>
                        <w:ind w:left="108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6B6D6C" w:rsidRDefault="00801F7D" w:rsidP="006B6D6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s-ES"/>
                        </w:rPr>
                      </w:pPr>
                      <w:r>
                        <w:rPr>
                          <w:rFonts w:ascii="Century Gothic" w:hAnsi="Century Gothic"/>
                          <w:lang w:val="es-ES"/>
                        </w:rPr>
                        <w:t>Un sello que creamos</w:t>
                      </w:r>
                      <w:r w:rsidR="006B6D6C">
                        <w:rPr>
                          <w:rFonts w:ascii="Century Gothic" w:hAnsi="Century Gothic"/>
                          <w:lang w:val="es-ES"/>
                        </w:rPr>
                        <w:t xml:space="preserve"> porque: </w:t>
                      </w:r>
                    </w:p>
                    <w:p w:rsidR="006B6D6C" w:rsidRDefault="005F16F0" w:rsidP="006B6D6C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rPr>
                          <w:rFonts w:ascii="Century Gothic" w:hAnsi="Century Gothic"/>
                          <w:lang w:val="es-ES"/>
                        </w:rPr>
                      </w:pPr>
                      <w:r>
                        <w:rPr>
                          <w:rFonts w:ascii="Century Gothic" w:hAnsi="Century Gothic"/>
                          <w:lang w:val="es-ES"/>
                        </w:rPr>
                        <w:t>Somos</w:t>
                      </w:r>
                      <w:r w:rsidR="006B6D6C" w:rsidRPr="006B6D6C">
                        <w:rPr>
                          <w:rFonts w:ascii="Century Gothic" w:hAnsi="Century Gothic"/>
                          <w:lang w:val="es-ES"/>
                        </w:rPr>
                        <w:t xml:space="preserve"> una empresa responsable en todos </w:t>
                      </w:r>
                      <w:r>
                        <w:rPr>
                          <w:rFonts w:ascii="Century Gothic" w:hAnsi="Century Gothic"/>
                          <w:lang w:val="es-ES"/>
                        </w:rPr>
                        <w:t>nuestros</w:t>
                      </w:r>
                      <w:r w:rsidR="006B6D6C" w:rsidRPr="006B6D6C">
                        <w:rPr>
                          <w:rFonts w:ascii="Century Gothic" w:hAnsi="Century Gothic"/>
                          <w:lang w:val="es-ES"/>
                        </w:rPr>
                        <w:t xml:space="preserve"> ámbitos de actuación y con todos </w:t>
                      </w:r>
                      <w:r>
                        <w:rPr>
                          <w:rFonts w:ascii="Century Gothic" w:hAnsi="Century Gothic"/>
                          <w:lang w:val="es-ES"/>
                        </w:rPr>
                        <w:t>nuestros</w:t>
                      </w:r>
                      <w:r w:rsidR="006B6D6C" w:rsidRPr="006B6D6C">
                        <w:rPr>
                          <w:rFonts w:ascii="Century Gothic" w:hAnsi="Century Gothic"/>
                          <w:lang w:val="es-ES"/>
                        </w:rPr>
                        <w:t xml:space="preserve"> grupos de interés.</w:t>
                      </w:r>
                    </w:p>
                    <w:p w:rsidR="005F16F0" w:rsidRDefault="005F16F0" w:rsidP="006B6D6C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rPr>
                          <w:rFonts w:ascii="Century Gothic" w:hAnsi="Century Gothic"/>
                          <w:lang w:val="es-ES"/>
                        </w:rPr>
                      </w:pPr>
                      <w:r>
                        <w:rPr>
                          <w:rFonts w:ascii="Century Gothic" w:hAnsi="Century Gothic"/>
                          <w:lang w:val="es-ES"/>
                        </w:rPr>
                        <w:t xml:space="preserve">Estamos comprometidos con </w:t>
                      </w:r>
                      <w:r w:rsidR="00907999">
                        <w:rPr>
                          <w:rFonts w:ascii="Century Gothic" w:hAnsi="Century Gothic"/>
                          <w:lang w:val="es-ES"/>
                        </w:rPr>
                        <w:t xml:space="preserve">los clientes, los empleados, los proveedores, </w:t>
                      </w:r>
                      <w:r>
                        <w:rPr>
                          <w:rFonts w:ascii="Century Gothic" w:hAnsi="Century Gothic"/>
                          <w:lang w:val="es-ES"/>
                        </w:rPr>
                        <w:t>la sociedad y con el medio ambiente.</w:t>
                      </w:r>
                    </w:p>
                    <w:p w:rsidR="005F16F0" w:rsidRDefault="00CC20B1" w:rsidP="006B6D6C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rPr>
                          <w:rFonts w:ascii="Century Gothic" w:hAnsi="Century Gothic"/>
                          <w:lang w:val="es-ES"/>
                        </w:rPr>
                      </w:pPr>
                      <w:r>
                        <w:rPr>
                          <w:rFonts w:ascii="Century Gothic" w:hAnsi="Century Gothic"/>
                          <w:lang w:val="es-ES"/>
                        </w:rPr>
                        <w:t>Queremos dar visibilidad a las</w:t>
                      </w:r>
                      <w:r w:rsidR="005F16F0">
                        <w:rPr>
                          <w:rFonts w:ascii="Century Gothic" w:hAnsi="Century Gothic"/>
                          <w:lang w:val="es-ES"/>
                        </w:rPr>
                        <w:t xml:space="preserve"> buenas prácticas </w:t>
                      </w:r>
                      <w:r>
                        <w:rPr>
                          <w:rFonts w:ascii="Century Gothic" w:hAnsi="Century Gothic"/>
                          <w:lang w:val="es-ES"/>
                        </w:rPr>
                        <w:t>de nuestros aliados en RSE.</w:t>
                      </w:r>
                    </w:p>
                    <w:p w:rsidR="00CC20B1" w:rsidRDefault="00CC20B1" w:rsidP="00CC20B1">
                      <w:pPr>
                        <w:pStyle w:val="Prrafodelista"/>
                        <w:ind w:left="1800"/>
                        <w:rPr>
                          <w:rFonts w:ascii="Century Gothic" w:hAnsi="Century Gothic"/>
                          <w:lang w:val="es-ES"/>
                        </w:rPr>
                      </w:pPr>
                    </w:p>
                    <w:p w:rsidR="002A1863" w:rsidRPr="00F43CF3" w:rsidRDefault="002A1863" w:rsidP="002A1863">
                      <w:pPr>
                        <w:pStyle w:val="Prrafodelista"/>
                        <w:ind w:left="1080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25CC" w:rsidRDefault="00801F7D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26D78BA3" wp14:editId="3614B07A">
            <wp:simplePos x="0" y="0"/>
            <wp:positionH relativeFrom="column">
              <wp:posOffset>1906270</wp:posOffset>
            </wp:positionH>
            <wp:positionV relativeFrom="paragraph">
              <wp:posOffset>41910</wp:posOffset>
            </wp:positionV>
            <wp:extent cx="2047875" cy="1029335"/>
            <wp:effectExtent l="0" t="0" r="952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25C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p w:rsidR="005425CC" w:rsidRPr="00F2434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sectPr w:rsidR="005425CC" w:rsidRPr="00F2434C" w:rsidSect="00551598">
      <w:headerReference w:type="default" r:id="rId11"/>
      <w:footerReference w:type="default" r:id="rId12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F42" w:rsidRDefault="002D4F42">
      <w:pPr>
        <w:spacing w:after="0" w:line="240" w:lineRule="auto"/>
      </w:pPr>
      <w:r>
        <w:separator/>
      </w:r>
    </w:p>
  </w:endnote>
  <w:endnote w:type="continuationSeparator" w:id="0">
    <w:p w:rsidR="002D4F42" w:rsidRDefault="002D4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61B629A5" wp14:editId="24688931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F42" w:rsidRDefault="002D4F42">
      <w:pPr>
        <w:spacing w:after="0" w:line="240" w:lineRule="auto"/>
      </w:pPr>
      <w:r>
        <w:separator/>
      </w:r>
    </w:p>
  </w:footnote>
  <w:footnote w:type="continuationSeparator" w:id="0">
    <w:p w:rsidR="002D4F42" w:rsidRDefault="002D4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3D62"/>
    <w:rsid w:val="0013580E"/>
    <w:rsid w:val="001549F5"/>
    <w:rsid w:val="001576BB"/>
    <w:rsid w:val="001B4659"/>
    <w:rsid w:val="001E5CDA"/>
    <w:rsid w:val="00275A1A"/>
    <w:rsid w:val="002A1863"/>
    <w:rsid w:val="002A3628"/>
    <w:rsid w:val="002D4F42"/>
    <w:rsid w:val="00325755"/>
    <w:rsid w:val="00373BA4"/>
    <w:rsid w:val="003B47A6"/>
    <w:rsid w:val="00492A03"/>
    <w:rsid w:val="004F6EFC"/>
    <w:rsid w:val="005425CC"/>
    <w:rsid w:val="00551598"/>
    <w:rsid w:val="00586085"/>
    <w:rsid w:val="005F16F0"/>
    <w:rsid w:val="00634A8F"/>
    <w:rsid w:val="006B6D6C"/>
    <w:rsid w:val="0076066C"/>
    <w:rsid w:val="00774489"/>
    <w:rsid w:val="007D7E75"/>
    <w:rsid w:val="00801F7D"/>
    <w:rsid w:val="008C6608"/>
    <w:rsid w:val="00907999"/>
    <w:rsid w:val="00977D49"/>
    <w:rsid w:val="00A665A0"/>
    <w:rsid w:val="00A9418A"/>
    <w:rsid w:val="00AB4043"/>
    <w:rsid w:val="00B055AA"/>
    <w:rsid w:val="00B31C05"/>
    <w:rsid w:val="00B441C5"/>
    <w:rsid w:val="00C01CC8"/>
    <w:rsid w:val="00C3776B"/>
    <w:rsid w:val="00C764E3"/>
    <w:rsid w:val="00CC20B1"/>
    <w:rsid w:val="00D0716C"/>
    <w:rsid w:val="00DF73CB"/>
    <w:rsid w:val="00E35A00"/>
    <w:rsid w:val="00F16015"/>
    <w:rsid w:val="00F2434C"/>
    <w:rsid w:val="00F4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2.png" Type="http://schemas.openxmlformats.org/officeDocument/2006/relationships/image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3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848E4-8189-44D4-BC3C-7A71FE37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168</TotalTime>
  <Pages>4</Pages>
  <Words>1035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2018-08-01T12:39:00Z</dcterms:created>
  <cp:lastPrinted>2018-08-01T10:48:00Z</cp:lastPrinted>
  <dcterms:modified xsi:type="dcterms:W3CDTF">2018-08-06T11:25:00Z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