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3C18AE3E" w14:textId="77777777" w:rsidR="00007949" w:rsidRPr="00007949" w:rsidRDefault="00007949" w:rsidP="00007949">
      <w:pPr>
        <w:rPr>
          <w:lang w:val="es-ES_tradnl"/>
        </w:rPr>
      </w:pPr>
    </w:p>
    <w:p w14:paraId="0DB57185" w14:textId="13305519" w:rsidR="00500390" w:rsidRDefault="00007949" w:rsidP="00007949">
      <w:pPr>
        <w:spacing w:line="360" w:lineRule="auto"/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</w:pPr>
      <w:r w:rsidRPr="00007949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>La Galería María Porto, inaugura en El Corte Inglé</w:t>
      </w:r>
      <w:r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>s</w:t>
      </w:r>
      <w:r w:rsidRPr="00007949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 xml:space="preserve"> “Levitaciones”</w:t>
      </w:r>
      <w:r w:rsidR="00F47D87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 xml:space="preserve">, una exposición de </w:t>
      </w:r>
      <w:proofErr w:type="spellStart"/>
      <w:r w:rsidRPr="00007949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>Irolando</w:t>
      </w:r>
      <w:proofErr w:type="spellEnd"/>
      <w:r w:rsidRPr="00007949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proofErr w:type="spellStart"/>
      <w:r w:rsidRPr="00007949">
        <w:rPr>
          <w:rStyle w:val="Ninguno"/>
          <w:rFonts w:eastAsia="Arial Unicode MS" w:cs="Arial Unicode MS"/>
          <w:color w:val="008000"/>
          <w:spacing w:val="0"/>
          <w:sz w:val="36"/>
          <w:szCs w:val="36"/>
          <w:u w:color="008000"/>
          <w:lang w:val="es-ES_tradnl"/>
        </w:rPr>
        <w:t>Gattorno</w:t>
      </w:r>
      <w:proofErr w:type="spellEnd"/>
    </w:p>
    <w:p w14:paraId="6276B225" w14:textId="77777777" w:rsidR="00007949" w:rsidRDefault="00007949" w:rsidP="00007949">
      <w:pPr>
        <w:spacing w:line="360" w:lineRule="auto"/>
        <w:rPr>
          <w:rStyle w:val="Ninguno"/>
          <w:color w:val="008000"/>
          <w:sz w:val="20"/>
          <w:szCs w:val="20"/>
          <w:lang w:val="es-ES_tradnl"/>
        </w:rPr>
      </w:pPr>
    </w:p>
    <w:p w14:paraId="594B4375" w14:textId="7DAA873D" w:rsidR="00CF2029" w:rsidRPr="00007949" w:rsidRDefault="00F47D87" w:rsidP="00CF2029">
      <w:pPr>
        <w:pStyle w:val="Prrafodelista"/>
        <w:numPr>
          <w:ilvl w:val="0"/>
          <w:numId w:val="4"/>
        </w:numPr>
        <w:spacing w:line="360" w:lineRule="auto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“Levitaciones” es la</w:t>
      </w:r>
      <w:r w:rsidR="00007949" w:rsidRPr="0000794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primera exposición </w:t>
      </w:r>
      <w:r w:rsidR="0000794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que el joven artista celebra</w:t>
      </w:r>
      <w:r w:rsidR="00007949" w:rsidRPr="0000794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en España </w:t>
      </w:r>
      <w:r w:rsidR="00F41891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y se presenta como una profunda reflexión sobre la naturaleza humana.</w:t>
      </w:r>
    </w:p>
    <w:p w14:paraId="23A147FC" w14:textId="121329D2" w:rsidR="002D1F9F" w:rsidRDefault="00CB35F4" w:rsidP="00EB4986">
      <w:pPr>
        <w:pStyle w:val="Prrafodelista"/>
        <w:numPr>
          <w:ilvl w:val="0"/>
          <w:numId w:val="4"/>
        </w:numPr>
        <w:spacing w:line="360" w:lineRule="auto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Esta exposición </w:t>
      </w:r>
      <w:r w:rsidR="008B07DD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se podrá visitar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en la Galería María Porto</w:t>
      </w:r>
      <w:r w:rsidR="00F47D87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,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CF202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en El Corte Inglés de Castellana (Madrid) 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hasta el próximo </w:t>
      </w:r>
      <w:r w:rsidR="0000794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4 de julio.</w:t>
      </w:r>
    </w:p>
    <w:p w14:paraId="19B20B3B" w14:textId="77777777" w:rsidR="00CF2029" w:rsidRPr="00CF2029" w:rsidRDefault="00CF2029" w:rsidP="00CF2029">
      <w:pPr>
        <w:pStyle w:val="Prrafodelista"/>
        <w:rPr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1710A83C" w14:textId="77777777" w:rsidR="00A6145E" w:rsidRPr="00A6145E" w:rsidRDefault="00A6145E" w:rsidP="00A6145E">
      <w:pPr>
        <w:rPr>
          <w:lang w:val="es-ES_tradnl"/>
        </w:rPr>
      </w:pPr>
    </w:p>
    <w:p w14:paraId="595B64E7" w14:textId="32FF1B99" w:rsidR="00007949" w:rsidRDefault="009331D0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sz w:val="22"/>
          <w:szCs w:val="22"/>
          <w:lang w:val="es-ES_tradnl"/>
        </w:rPr>
        <w:t xml:space="preserve">Madrid, </w:t>
      </w:r>
      <w:r w:rsidR="00007949">
        <w:rPr>
          <w:rStyle w:val="Ninguno"/>
          <w:b/>
          <w:sz w:val="22"/>
          <w:szCs w:val="22"/>
          <w:lang w:val="es-ES_tradnl"/>
        </w:rPr>
        <w:t>17</w:t>
      </w:r>
      <w:r>
        <w:rPr>
          <w:rStyle w:val="Ninguno"/>
          <w:b/>
          <w:sz w:val="22"/>
          <w:szCs w:val="22"/>
          <w:lang w:val="es-ES_tradnl"/>
        </w:rPr>
        <w:t xml:space="preserve"> de </w:t>
      </w:r>
      <w:r w:rsidR="00007949">
        <w:rPr>
          <w:rStyle w:val="Ninguno"/>
          <w:b/>
          <w:sz w:val="22"/>
          <w:szCs w:val="22"/>
          <w:lang w:val="es-ES_tradnl"/>
        </w:rPr>
        <w:t>junio</w:t>
      </w:r>
      <w:r>
        <w:rPr>
          <w:rStyle w:val="Ninguno"/>
          <w:b/>
          <w:sz w:val="22"/>
          <w:szCs w:val="22"/>
          <w:lang w:val="es-ES_tradnl"/>
        </w:rPr>
        <w:t xml:space="preserve"> de 2024: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F47D87">
        <w:rPr>
          <w:rStyle w:val="Ninguno"/>
          <w:sz w:val="22"/>
          <w:szCs w:val="22"/>
          <w:lang w:val="es-ES_tradnl"/>
        </w:rPr>
        <w:t>La galería de arte María Porto acoge “Levitaciones”, una</w:t>
      </w:r>
      <w:r w:rsidR="00007949" w:rsidRPr="00007949">
        <w:rPr>
          <w:rStyle w:val="Ninguno"/>
          <w:sz w:val="22"/>
          <w:szCs w:val="22"/>
          <w:lang w:val="es-ES_tradnl"/>
        </w:rPr>
        <w:t xml:space="preserve"> muestra </w:t>
      </w:r>
      <w:r w:rsidR="00F47D87">
        <w:rPr>
          <w:rStyle w:val="Ninguno"/>
          <w:sz w:val="22"/>
          <w:szCs w:val="22"/>
          <w:lang w:val="es-ES_tradnl"/>
        </w:rPr>
        <w:t>compuesta por</w:t>
      </w:r>
      <w:r w:rsidR="00007949" w:rsidRPr="00007949">
        <w:rPr>
          <w:rStyle w:val="Ninguno"/>
          <w:sz w:val="22"/>
          <w:szCs w:val="22"/>
          <w:lang w:val="es-ES_tradnl"/>
        </w:rPr>
        <w:t xml:space="preserve"> una serie de pinturas, donde los animales toman el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 xml:space="preserve">protagonismo. </w:t>
      </w:r>
      <w:proofErr w:type="spellStart"/>
      <w:r w:rsidR="00F47D87">
        <w:rPr>
          <w:rStyle w:val="Ninguno"/>
          <w:sz w:val="22"/>
          <w:szCs w:val="22"/>
          <w:lang w:val="es-ES_tradnl"/>
        </w:rPr>
        <w:t>Gattorno</w:t>
      </w:r>
      <w:proofErr w:type="spellEnd"/>
      <w:r w:rsidR="00F47D87">
        <w:rPr>
          <w:rStyle w:val="Ninguno"/>
          <w:sz w:val="22"/>
          <w:szCs w:val="22"/>
          <w:lang w:val="es-ES_tradnl"/>
        </w:rPr>
        <w:t xml:space="preserve"> expresa, a través de </w:t>
      </w:r>
      <w:r w:rsidR="00F47D87" w:rsidRPr="00007949">
        <w:rPr>
          <w:rStyle w:val="Ninguno"/>
          <w:sz w:val="22"/>
          <w:szCs w:val="22"/>
          <w:lang w:val="es-ES_tradnl"/>
        </w:rPr>
        <w:t>ciervos, leopardos, aves y elefantes</w:t>
      </w:r>
      <w:r w:rsidR="00007949" w:rsidRPr="00007949">
        <w:rPr>
          <w:rStyle w:val="Ninguno"/>
          <w:sz w:val="22"/>
          <w:szCs w:val="22"/>
          <w:lang w:val="es-ES_tradnl"/>
        </w:rPr>
        <w:t xml:space="preserve"> distintas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cuestiones humanas</w:t>
      </w:r>
      <w:r w:rsidR="00F47D87">
        <w:rPr>
          <w:rStyle w:val="Ninguno"/>
          <w:sz w:val="22"/>
          <w:szCs w:val="22"/>
          <w:lang w:val="es-ES_tradnl"/>
        </w:rPr>
        <w:t xml:space="preserve">. De esta manera, los animales </w:t>
      </w:r>
      <w:r w:rsidR="00007949" w:rsidRPr="00007949">
        <w:rPr>
          <w:rStyle w:val="Ninguno"/>
          <w:sz w:val="22"/>
          <w:szCs w:val="22"/>
          <w:lang w:val="es-ES_tradnl"/>
        </w:rPr>
        <w:t>encarnan una nueva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forma de pensamiento, con el desarrollo personal y la elevación del ser como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 xml:space="preserve">fin de una compleja senda vital. </w:t>
      </w:r>
      <w:r w:rsidR="001A43A4" w:rsidRPr="001A43A4">
        <w:rPr>
          <w:rStyle w:val="Ninguno"/>
          <w:sz w:val="22"/>
          <w:szCs w:val="22"/>
          <w:lang w:val="es-ES_tradnl"/>
        </w:rPr>
        <w:t>El artista crea un universo complejo con varios niveles de interpretación, donde muestra partes de su alma. Este mundo artístico propio se relaciona con el mundo real.</w:t>
      </w:r>
    </w:p>
    <w:p w14:paraId="4DCA546E" w14:textId="77777777" w:rsidR="001A43A4" w:rsidRPr="00007949" w:rsidRDefault="001A43A4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30D4261" w14:textId="38ECDAEA" w:rsidR="00007949" w:rsidRDefault="00F41891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proofErr w:type="spellStart"/>
      <w:r>
        <w:rPr>
          <w:rStyle w:val="Ninguno"/>
          <w:sz w:val="22"/>
          <w:szCs w:val="22"/>
          <w:lang w:val="es-ES_tradnl"/>
        </w:rPr>
        <w:t>Irolando</w:t>
      </w:r>
      <w:proofErr w:type="spellEnd"/>
      <w:r>
        <w:rPr>
          <w:rStyle w:val="Ninguno"/>
          <w:sz w:val="22"/>
          <w:szCs w:val="22"/>
          <w:lang w:val="es-ES_tradnl"/>
        </w:rPr>
        <w:t xml:space="preserve"> </w:t>
      </w:r>
      <w:proofErr w:type="spellStart"/>
      <w:r>
        <w:rPr>
          <w:rStyle w:val="Ninguno"/>
          <w:sz w:val="22"/>
          <w:szCs w:val="22"/>
          <w:lang w:val="es-ES_tradnl"/>
        </w:rPr>
        <w:t>Gattorno</w:t>
      </w:r>
      <w:proofErr w:type="spellEnd"/>
      <w:r w:rsidR="00007949" w:rsidRPr="00007949">
        <w:rPr>
          <w:rStyle w:val="Ninguno"/>
          <w:sz w:val="22"/>
          <w:szCs w:val="22"/>
          <w:lang w:val="es-ES_tradnl"/>
        </w:rPr>
        <w:t xml:space="preserve"> estudió en la escuela tradicional de Ramón Jiménez en Santa Clara,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lo que le propició un gran talento en la representación naturalista y una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pincelada enérgica. Ha realizado exposiciones individuales como ¨Apuntes¨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(Universidad de las Villas Marta Abreu) o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¨</w:t>
      </w:r>
      <w:proofErr w:type="spellStart"/>
      <w:r w:rsidR="00007949" w:rsidRPr="00007949">
        <w:rPr>
          <w:rStyle w:val="Ninguno"/>
          <w:sz w:val="22"/>
          <w:szCs w:val="22"/>
          <w:lang w:val="es-ES_tradnl"/>
        </w:rPr>
        <w:t>Longina</w:t>
      </w:r>
      <w:proofErr w:type="spellEnd"/>
      <w:r w:rsidR="00007949" w:rsidRPr="00007949">
        <w:rPr>
          <w:rStyle w:val="Ninguno"/>
          <w:sz w:val="22"/>
          <w:szCs w:val="22"/>
          <w:lang w:val="es-ES_tradnl"/>
        </w:rPr>
        <w:t>¨ (Galería Pórtico) y ha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participado en exposiciones colectivas como la exposición “Paisaje habitado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 xml:space="preserve">entre la abeja y la flor” (2017) o el Salón provincial </w:t>
      </w:r>
      <w:r w:rsidR="00D76FEB">
        <w:rPr>
          <w:rStyle w:val="Ninguno"/>
          <w:sz w:val="22"/>
          <w:szCs w:val="22"/>
          <w:lang w:val="es-ES_tradnl"/>
        </w:rPr>
        <w:t>(</w:t>
      </w:r>
      <w:r w:rsidR="00007949" w:rsidRPr="00007949">
        <w:rPr>
          <w:rStyle w:val="Ninguno"/>
          <w:sz w:val="22"/>
          <w:szCs w:val="22"/>
          <w:lang w:val="es-ES_tradnl"/>
        </w:rPr>
        <w:t>2018</w:t>
      </w:r>
      <w:r w:rsidR="00D76FEB">
        <w:rPr>
          <w:rStyle w:val="Ninguno"/>
          <w:sz w:val="22"/>
          <w:szCs w:val="22"/>
          <w:lang w:val="es-ES_tradnl"/>
        </w:rPr>
        <w:t>)</w:t>
      </w:r>
      <w:r w:rsidR="00007949" w:rsidRPr="00007949">
        <w:rPr>
          <w:rStyle w:val="Ninguno"/>
          <w:sz w:val="22"/>
          <w:szCs w:val="22"/>
          <w:lang w:val="es-ES_tradnl"/>
        </w:rPr>
        <w:t>. También ha sido</w:t>
      </w:r>
      <w:r w:rsidR="00007949"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galardonado con varios premios</w:t>
      </w:r>
      <w:r w:rsidR="00D76FEB">
        <w:rPr>
          <w:rStyle w:val="Ninguno"/>
          <w:sz w:val="22"/>
          <w:szCs w:val="22"/>
          <w:lang w:val="es-ES_tradnl"/>
        </w:rPr>
        <w:t xml:space="preserve">, como la </w:t>
      </w:r>
      <w:r w:rsidR="00007949" w:rsidRPr="00007949">
        <w:rPr>
          <w:rStyle w:val="Ninguno"/>
          <w:sz w:val="22"/>
          <w:szCs w:val="22"/>
          <w:lang w:val="es-ES_tradnl"/>
        </w:rPr>
        <w:t>medalla de oro en el Concurso Escaramujo</w:t>
      </w:r>
      <w:r w:rsidR="00D76FEB">
        <w:rPr>
          <w:rStyle w:val="Ninguno"/>
          <w:sz w:val="22"/>
          <w:szCs w:val="22"/>
          <w:lang w:val="es-ES_tradnl"/>
        </w:rPr>
        <w:t xml:space="preserve">, que obtuvo en </w:t>
      </w:r>
      <w:r w:rsidR="00007949" w:rsidRPr="00007949">
        <w:rPr>
          <w:rStyle w:val="Ninguno"/>
          <w:sz w:val="22"/>
          <w:szCs w:val="22"/>
          <w:lang w:val="es-ES_tradnl"/>
        </w:rPr>
        <w:t>2019</w:t>
      </w:r>
      <w:r w:rsidR="00310824">
        <w:rPr>
          <w:rStyle w:val="Ninguno"/>
          <w:sz w:val="22"/>
          <w:szCs w:val="22"/>
          <w:lang w:val="es-ES_tradnl"/>
        </w:rPr>
        <w:t xml:space="preserve">; </w:t>
      </w:r>
      <w:r w:rsidR="00D76FEB">
        <w:rPr>
          <w:rStyle w:val="Ninguno"/>
          <w:sz w:val="22"/>
          <w:szCs w:val="22"/>
          <w:lang w:val="es-ES_tradnl"/>
        </w:rPr>
        <w:t xml:space="preserve">la </w:t>
      </w:r>
      <w:r w:rsidR="00007949" w:rsidRPr="00007949">
        <w:rPr>
          <w:rStyle w:val="Ninguno"/>
          <w:sz w:val="22"/>
          <w:szCs w:val="22"/>
          <w:lang w:val="es-ES_tradnl"/>
        </w:rPr>
        <w:t>medalla de oro en el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007949" w:rsidRPr="00007949">
        <w:rPr>
          <w:rStyle w:val="Ninguno"/>
          <w:sz w:val="22"/>
          <w:szCs w:val="22"/>
          <w:lang w:val="es-ES_tradnl"/>
        </w:rPr>
        <w:t>Nacional de la FEU (2020)</w:t>
      </w:r>
      <w:r w:rsidR="00310824">
        <w:rPr>
          <w:rStyle w:val="Ninguno"/>
          <w:sz w:val="22"/>
          <w:szCs w:val="22"/>
          <w:lang w:val="es-ES_tradnl"/>
        </w:rPr>
        <w:t xml:space="preserve">; y </w:t>
      </w:r>
      <w:r w:rsidR="00D76FEB">
        <w:rPr>
          <w:rStyle w:val="Ninguno"/>
          <w:sz w:val="22"/>
          <w:szCs w:val="22"/>
          <w:lang w:val="es-ES_tradnl"/>
        </w:rPr>
        <w:t xml:space="preserve">la </w:t>
      </w:r>
      <w:r w:rsidR="00007949" w:rsidRPr="00007949">
        <w:rPr>
          <w:rStyle w:val="Ninguno"/>
          <w:sz w:val="22"/>
          <w:szCs w:val="22"/>
          <w:lang w:val="es-ES_tradnl"/>
        </w:rPr>
        <w:t>medalla de oro en Pequeño formato AHS (2023).</w:t>
      </w:r>
    </w:p>
    <w:p w14:paraId="7B709523" w14:textId="77777777" w:rsidR="00007949" w:rsidRP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F78BE93" w14:textId="2E4350DD" w:rsid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07949">
        <w:rPr>
          <w:rStyle w:val="Ninguno"/>
          <w:sz w:val="22"/>
          <w:szCs w:val="22"/>
          <w:lang w:val="es-ES_tradnl"/>
        </w:rPr>
        <w:t xml:space="preserve">Respecto a su técnica y estilo, el artista recupera y </w:t>
      </w:r>
      <w:r w:rsidR="00F41891" w:rsidRPr="00007949">
        <w:rPr>
          <w:rStyle w:val="Ninguno"/>
          <w:sz w:val="22"/>
          <w:szCs w:val="22"/>
          <w:lang w:val="es-ES_tradnl"/>
        </w:rPr>
        <w:t>exalta</w:t>
      </w:r>
      <w:r w:rsidRPr="00007949">
        <w:rPr>
          <w:rStyle w:val="Ninguno"/>
          <w:sz w:val="22"/>
          <w:szCs w:val="22"/>
          <w:lang w:val="es-ES_tradnl"/>
        </w:rPr>
        <w:t xml:space="preserve"> a los grandes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maestros</w:t>
      </w:r>
      <w:r w:rsidR="00D76FEB">
        <w:rPr>
          <w:rStyle w:val="Ninguno"/>
          <w:sz w:val="22"/>
          <w:szCs w:val="22"/>
          <w:lang w:val="es-ES_tradnl"/>
        </w:rPr>
        <w:t xml:space="preserve">, pues en sus obras muestra </w:t>
      </w:r>
      <w:r w:rsidRPr="00007949">
        <w:rPr>
          <w:rStyle w:val="Ninguno"/>
          <w:sz w:val="22"/>
          <w:szCs w:val="22"/>
          <w:lang w:val="es-ES_tradnl"/>
        </w:rPr>
        <w:t xml:space="preserve">influencias de la paleta del sueco </w:t>
      </w:r>
      <w:proofErr w:type="spellStart"/>
      <w:r w:rsidRPr="00007949">
        <w:rPr>
          <w:rStyle w:val="Ninguno"/>
          <w:sz w:val="22"/>
          <w:szCs w:val="22"/>
          <w:lang w:val="es-ES_tradnl"/>
        </w:rPr>
        <w:t>Anders</w:t>
      </w:r>
      <w:proofErr w:type="spellEnd"/>
      <w:r w:rsidRPr="00007949">
        <w:rPr>
          <w:rStyle w:val="Ninguno"/>
          <w:sz w:val="22"/>
          <w:szCs w:val="22"/>
          <w:lang w:val="es-ES_tradnl"/>
        </w:rPr>
        <w:t xml:space="preserve"> </w:t>
      </w:r>
      <w:proofErr w:type="spellStart"/>
      <w:r w:rsidRPr="00007949">
        <w:rPr>
          <w:rStyle w:val="Ninguno"/>
          <w:sz w:val="22"/>
          <w:szCs w:val="22"/>
          <w:lang w:val="es-ES_tradnl"/>
        </w:rPr>
        <w:t>Zorn</w:t>
      </w:r>
      <w:proofErr w:type="spellEnd"/>
      <w:r w:rsidRPr="00007949">
        <w:rPr>
          <w:rStyle w:val="Ninguno"/>
          <w:sz w:val="22"/>
          <w:szCs w:val="22"/>
          <w:lang w:val="es-ES_tradnl"/>
        </w:rPr>
        <w:t>, un tenebrismo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propio del Barroco, etapa de la cual rescata también la manera de plasmar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los relatos y el género costumbrista, así como una pincelada rápida y suelta a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 xml:space="preserve">la manera de los impresionistas. </w:t>
      </w:r>
      <w:r w:rsidRPr="00007949">
        <w:rPr>
          <w:rStyle w:val="Ninguno"/>
          <w:sz w:val="22"/>
          <w:szCs w:val="22"/>
          <w:lang w:val="es-ES_tradnl"/>
        </w:rPr>
        <w:lastRenderedPageBreak/>
        <w:t>Además, sus obras muestran distintos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tratamientos del barniz y un profundo estudio anatómico y espacial.</w:t>
      </w:r>
    </w:p>
    <w:p w14:paraId="3E5F3B5A" w14:textId="77777777" w:rsidR="00007949" w:rsidRP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76E9704" w14:textId="719DCDFA" w:rsid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07949">
        <w:rPr>
          <w:rStyle w:val="Ninguno"/>
          <w:sz w:val="22"/>
          <w:szCs w:val="22"/>
          <w:lang w:val="es-ES_tradnl"/>
        </w:rPr>
        <w:t xml:space="preserve">“Levitaciones” </w:t>
      </w:r>
      <w:r w:rsidR="00D76FEB">
        <w:rPr>
          <w:rStyle w:val="Ninguno"/>
          <w:sz w:val="22"/>
          <w:szCs w:val="22"/>
          <w:lang w:val="es-ES_tradnl"/>
        </w:rPr>
        <w:t>supone una</w:t>
      </w:r>
      <w:r w:rsidRPr="00007949">
        <w:rPr>
          <w:rStyle w:val="Ninguno"/>
          <w:sz w:val="22"/>
          <w:szCs w:val="22"/>
          <w:lang w:val="es-ES_tradnl"/>
        </w:rPr>
        <w:t xml:space="preserve"> profunda reflexión sobre la naturaleza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humana, invitando al espectador a sentirse identificado y a formar parte de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un mundo alternativo que tanto tiene de real como de imaginario.</w:t>
      </w:r>
    </w:p>
    <w:p w14:paraId="478FC5C4" w14:textId="77777777" w:rsidR="00007949" w:rsidRP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35807F8" w14:textId="1EB0718B" w:rsidR="00CF6A4F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07949">
        <w:rPr>
          <w:rStyle w:val="Ninguno"/>
          <w:sz w:val="22"/>
          <w:szCs w:val="22"/>
          <w:lang w:val="es-ES_tradnl"/>
        </w:rPr>
        <w:t xml:space="preserve">La exposición puede visitarse </w:t>
      </w:r>
      <w:r>
        <w:rPr>
          <w:rStyle w:val="Ninguno"/>
          <w:sz w:val="22"/>
          <w:szCs w:val="22"/>
          <w:lang w:val="es-ES_tradnl"/>
        </w:rPr>
        <w:t>hasta el 4 de julio</w:t>
      </w:r>
      <w:r w:rsidRPr="00007949">
        <w:rPr>
          <w:rStyle w:val="Ninguno"/>
          <w:sz w:val="22"/>
          <w:szCs w:val="22"/>
          <w:lang w:val="es-ES_tradnl"/>
        </w:rPr>
        <w:t xml:space="preserve"> en la Galería de Arte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María Porto, situada en la primera planta de El Corte Inglés de Castellana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007949">
        <w:rPr>
          <w:rStyle w:val="Ninguno"/>
          <w:sz w:val="22"/>
          <w:szCs w:val="22"/>
          <w:lang w:val="es-ES_tradnl"/>
        </w:rPr>
        <w:t>(Madrid</w:t>
      </w:r>
      <w:r>
        <w:rPr>
          <w:rStyle w:val="Ninguno"/>
          <w:sz w:val="22"/>
          <w:szCs w:val="22"/>
          <w:lang w:val="es-ES_tradnl"/>
        </w:rPr>
        <w:t>).</w:t>
      </w:r>
    </w:p>
    <w:p w14:paraId="6DBE6DBF" w14:textId="77777777" w:rsidR="00007949" w:rsidRDefault="00007949" w:rsidP="0000794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BBBF3B6" w14:textId="77777777" w:rsidR="00CF6A4F" w:rsidRPr="00E91DE1" w:rsidRDefault="00CF6A4F" w:rsidP="00CF6A4F">
      <w:pPr>
        <w:shd w:val="clear" w:color="auto" w:fill="FFFFFF"/>
        <w:textAlignment w:val="baseline"/>
        <w:rPr>
          <w:rFonts w:cs="Times New Roman"/>
          <w:spacing w:val="0"/>
          <w:lang w:val="es-ES"/>
        </w:rPr>
      </w:pPr>
      <w:r w:rsidRPr="006A4FFE">
        <w:rPr>
          <w:b/>
          <w:bCs/>
          <w:lang w:val="es-ES"/>
        </w:rPr>
        <w:t>Regístrate en</w:t>
      </w:r>
      <w:r w:rsidRPr="00E91DE1">
        <w:rPr>
          <w:b/>
          <w:bCs/>
          <w:lang w:val="es-ES"/>
        </w:rPr>
        <w:t xml:space="preserve"> este enlace para poder recibir todas las notas de prensa y novedades de El Corte Inglés, fotos y vídeos:</w:t>
      </w:r>
    </w:p>
    <w:p w14:paraId="14814B50" w14:textId="77777777" w:rsidR="00CF6A4F" w:rsidRPr="00E91DE1" w:rsidRDefault="00CF6A4F" w:rsidP="00CF6A4F">
      <w:pPr>
        <w:shd w:val="clear" w:color="auto" w:fill="FFFFFF"/>
        <w:textAlignment w:val="baseline"/>
        <w:rPr>
          <w:rFonts w:ascii="Aptos" w:hAnsi="Aptos"/>
          <w:lang w:val="es-ES"/>
        </w:rPr>
      </w:pPr>
    </w:p>
    <w:p w14:paraId="3F32E666" w14:textId="1AB55128" w:rsidR="00CF6A4F" w:rsidRPr="00E91DE1" w:rsidRDefault="00310824" w:rsidP="00CF6A4F">
      <w:pPr>
        <w:shd w:val="clear" w:color="auto" w:fill="FFFFFF"/>
        <w:textAlignment w:val="baseline"/>
        <w:rPr>
          <w:lang w:val="es-ES"/>
        </w:rPr>
      </w:pPr>
      <w:hyperlink r:id="rId7" w:tgtFrame="_blank" w:history="1">
        <w:r w:rsidR="00CF6A4F" w:rsidRPr="00E91DE1">
          <w:rPr>
            <w:rStyle w:val="Hipervnculo"/>
            <w:b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  <w:r w:rsidR="00CF6A4F">
        <w:rPr>
          <w:rStyle w:val="Hipervnculo"/>
          <w:b/>
          <w:bCs/>
          <w:bdr w:val="none" w:sz="0" w:space="0" w:color="auto" w:frame="1"/>
          <w:lang w:val="es-ES"/>
        </w:rPr>
        <w:t xml:space="preserve"> </w:t>
      </w:r>
    </w:p>
    <w:p w14:paraId="12B0EEFC" w14:textId="77777777" w:rsidR="00CF6A4F" w:rsidRPr="00805DDA" w:rsidRDefault="00CF6A4F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CF6A4F" w:rsidRPr="00805DDA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7BFEE" w14:textId="77777777" w:rsidR="00980C34" w:rsidRDefault="00980C34">
      <w:r>
        <w:separator/>
      </w:r>
    </w:p>
  </w:endnote>
  <w:endnote w:type="continuationSeparator" w:id="0">
    <w:p w14:paraId="533A3829" w14:textId="77777777" w:rsidR="00980C34" w:rsidRDefault="0098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15111" w14:textId="77777777" w:rsidR="00980C34" w:rsidRDefault="00980C34">
      <w:r>
        <w:separator/>
      </w:r>
    </w:p>
  </w:footnote>
  <w:footnote w:type="continuationSeparator" w:id="0">
    <w:p w14:paraId="69018A6B" w14:textId="77777777" w:rsidR="00980C34" w:rsidRDefault="00980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53B10"/>
    <w:multiLevelType w:val="hybridMultilevel"/>
    <w:tmpl w:val="20828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7C063B6A"/>
    <w:multiLevelType w:val="hybridMultilevel"/>
    <w:tmpl w:val="42947FD2"/>
    <w:numStyleLink w:val="Estiloimportado1"/>
  </w:abstractNum>
  <w:num w:numId="1" w16cid:durableId="1789087669">
    <w:abstractNumId w:val="1"/>
  </w:num>
  <w:num w:numId="2" w16cid:durableId="1224830065">
    <w:abstractNumId w:val="3"/>
  </w:num>
  <w:num w:numId="3" w16cid:durableId="124741763">
    <w:abstractNumId w:val="2"/>
  </w:num>
  <w:num w:numId="4" w16cid:durableId="181464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07949"/>
    <w:rsid w:val="0001615C"/>
    <w:rsid w:val="00017D87"/>
    <w:rsid w:val="000462A3"/>
    <w:rsid w:val="00060D1F"/>
    <w:rsid w:val="000752B8"/>
    <w:rsid w:val="000811B4"/>
    <w:rsid w:val="000820E1"/>
    <w:rsid w:val="00085074"/>
    <w:rsid w:val="000906C0"/>
    <w:rsid w:val="000D52CC"/>
    <w:rsid w:val="000D7440"/>
    <w:rsid w:val="00101D6C"/>
    <w:rsid w:val="001071C7"/>
    <w:rsid w:val="00113653"/>
    <w:rsid w:val="00163ACF"/>
    <w:rsid w:val="00166108"/>
    <w:rsid w:val="001722AE"/>
    <w:rsid w:val="00190944"/>
    <w:rsid w:val="00191A14"/>
    <w:rsid w:val="00197757"/>
    <w:rsid w:val="001A43A4"/>
    <w:rsid w:val="001A4CE4"/>
    <w:rsid w:val="001A5FD9"/>
    <w:rsid w:val="001B2058"/>
    <w:rsid w:val="001B24C3"/>
    <w:rsid w:val="001B6974"/>
    <w:rsid w:val="001F3AC1"/>
    <w:rsid w:val="00207062"/>
    <w:rsid w:val="002139B4"/>
    <w:rsid w:val="00225CAE"/>
    <w:rsid w:val="0024746A"/>
    <w:rsid w:val="002613F1"/>
    <w:rsid w:val="002662A4"/>
    <w:rsid w:val="00272C72"/>
    <w:rsid w:val="0028004B"/>
    <w:rsid w:val="00282CE7"/>
    <w:rsid w:val="002C44E3"/>
    <w:rsid w:val="002D141F"/>
    <w:rsid w:val="002D1F9F"/>
    <w:rsid w:val="002E3B64"/>
    <w:rsid w:val="002E3D63"/>
    <w:rsid w:val="002F15AD"/>
    <w:rsid w:val="00310824"/>
    <w:rsid w:val="00341BB5"/>
    <w:rsid w:val="00346162"/>
    <w:rsid w:val="00350E03"/>
    <w:rsid w:val="00370543"/>
    <w:rsid w:val="003B10BF"/>
    <w:rsid w:val="003C2D85"/>
    <w:rsid w:val="003E2387"/>
    <w:rsid w:val="0041376F"/>
    <w:rsid w:val="004150C9"/>
    <w:rsid w:val="0042015E"/>
    <w:rsid w:val="004212CE"/>
    <w:rsid w:val="00432AC6"/>
    <w:rsid w:val="004435BD"/>
    <w:rsid w:val="0044485C"/>
    <w:rsid w:val="00457E1F"/>
    <w:rsid w:val="00477DCC"/>
    <w:rsid w:val="00485C10"/>
    <w:rsid w:val="00487AA0"/>
    <w:rsid w:val="004969D6"/>
    <w:rsid w:val="004C55F1"/>
    <w:rsid w:val="004D146D"/>
    <w:rsid w:val="004D1FB1"/>
    <w:rsid w:val="00500390"/>
    <w:rsid w:val="00510513"/>
    <w:rsid w:val="0051390B"/>
    <w:rsid w:val="005253CC"/>
    <w:rsid w:val="00553853"/>
    <w:rsid w:val="005551CF"/>
    <w:rsid w:val="00566E98"/>
    <w:rsid w:val="0058010D"/>
    <w:rsid w:val="005C7C88"/>
    <w:rsid w:val="005D2D1D"/>
    <w:rsid w:val="005F14B8"/>
    <w:rsid w:val="00607943"/>
    <w:rsid w:val="006175A4"/>
    <w:rsid w:val="00625C59"/>
    <w:rsid w:val="006307BB"/>
    <w:rsid w:val="0064579A"/>
    <w:rsid w:val="00682131"/>
    <w:rsid w:val="00693889"/>
    <w:rsid w:val="0069533E"/>
    <w:rsid w:val="006A4CF6"/>
    <w:rsid w:val="006B35B7"/>
    <w:rsid w:val="006D51F5"/>
    <w:rsid w:val="006E0E39"/>
    <w:rsid w:val="006E41B2"/>
    <w:rsid w:val="006E7FB3"/>
    <w:rsid w:val="007010AB"/>
    <w:rsid w:val="00721490"/>
    <w:rsid w:val="00730036"/>
    <w:rsid w:val="007377A4"/>
    <w:rsid w:val="00760B0E"/>
    <w:rsid w:val="007A6D5B"/>
    <w:rsid w:val="007D40CC"/>
    <w:rsid w:val="007E202E"/>
    <w:rsid w:val="00805DDA"/>
    <w:rsid w:val="00810166"/>
    <w:rsid w:val="008129EB"/>
    <w:rsid w:val="008404E3"/>
    <w:rsid w:val="0084664B"/>
    <w:rsid w:val="008629ED"/>
    <w:rsid w:val="00877436"/>
    <w:rsid w:val="00887768"/>
    <w:rsid w:val="00891548"/>
    <w:rsid w:val="00894824"/>
    <w:rsid w:val="008A1243"/>
    <w:rsid w:val="008B07DD"/>
    <w:rsid w:val="008B6C95"/>
    <w:rsid w:val="008D07C0"/>
    <w:rsid w:val="008E128D"/>
    <w:rsid w:val="008F128D"/>
    <w:rsid w:val="009215E8"/>
    <w:rsid w:val="00925E35"/>
    <w:rsid w:val="009331D0"/>
    <w:rsid w:val="0093717B"/>
    <w:rsid w:val="009418C4"/>
    <w:rsid w:val="0096165C"/>
    <w:rsid w:val="00962AC2"/>
    <w:rsid w:val="00980C34"/>
    <w:rsid w:val="009849AE"/>
    <w:rsid w:val="0099120E"/>
    <w:rsid w:val="009A09C8"/>
    <w:rsid w:val="009A6F98"/>
    <w:rsid w:val="009B014A"/>
    <w:rsid w:val="009D795E"/>
    <w:rsid w:val="009F651D"/>
    <w:rsid w:val="00A12075"/>
    <w:rsid w:val="00A26ACE"/>
    <w:rsid w:val="00A331E2"/>
    <w:rsid w:val="00A42E8B"/>
    <w:rsid w:val="00A47E06"/>
    <w:rsid w:val="00A6145E"/>
    <w:rsid w:val="00A67DD5"/>
    <w:rsid w:val="00A765DB"/>
    <w:rsid w:val="00A8546E"/>
    <w:rsid w:val="00A9187F"/>
    <w:rsid w:val="00A935BF"/>
    <w:rsid w:val="00A96508"/>
    <w:rsid w:val="00AA68E0"/>
    <w:rsid w:val="00AA6973"/>
    <w:rsid w:val="00AA7A74"/>
    <w:rsid w:val="00AB4779"/>
    <w:rsid w:val="00AD1950"/>
    <w:rsid w:val="00B17FF7"/>
    <w:rsid w:val="00B22E68"/>
    <w:rsid w:val="00B6032F"/>
    <w:rsid w:val="00B619BB"/>
    <w:rsid w:val="00B76C4A"/>
    <w:rsid w:val="00B84C23"/>
    <w:rsid w:val="00B873BA"/>
    <w:rsid w:val="00B97ECD"/>
    <w:rsid w:val="00BC084F"/>
    <w:rsid w:val="00BC2285"/>
    <w:rsid w:val="00BD4E36"/>
    <w:rsid w:val="00C02EAD"/>
    <w:rsid w:val="00C030C9"/>
    <w:rsid w:val="00C1568C"/>
    <w:rsid w:val="00C36E92"/>
    <w:rsid w:val="00C36FE5"/>
    <w:rsid w:val="00C370FF"/>
    <w:rsid w:val="00C421A1"/>
    <w:rsid w:val="00C562FA"/>
    <w:rsid w:val="00C577A4"/>
    <w:rsid w:val="00C67563"/>
    <w:rsid w:val="00C67EFC"/>
    <w:rsid w:val="00C76C47"/>
    <w:rsid w:val="00CA6555"/>
    <w:rsid w:val="00CB35F4"/>
    <w:rsid w:val="00CB6B0F"/>
    <w:rsid w:val="00CC4CA7"/>
    <w:rsid w:val="00CF2029"/>
    <w:rsid w:val="00CF6A4F"/>
    <w:rsid w:val="00D1093C"/>
    <w:rsid w:val="00D11502"/>
    <w:rsid w:val="00D351ED"/>
    <w:rsid w:val="00D43528"/>
    <w:rsid w:val="00D5538B"/>
    <w:rsid w:val="00D62870"/>
    <w:rsid w:val="00D6426E"/>
    <w:rsid w:val="00D7041A"/>
    <w:rsid w:val="00D76FEB"/>
    <w:rsid w:val="00DB3D7A"/>
    <w:rsid w:val="00DD179B"/>
    <w:rsid w:val="00E26327"/>
    <w:rsid w:val="00E46C0C"/>
    <w:rsid w:val="00E54064"/>
    <w:rsid w:val="00E56EEE"/>
    <w:rsid w:val="00E65DAC"/>
    <w:rsid w:val="00E67C5D"/>
    <w:rsid w:val="00EA53E0"/>
    <w:rsid w:val="00EA5870"/>
    <w:rsid w:val="00EA7C45"/>
    <w:rsid w:val="00EA7DCF"/>
    <w:rsid w:val="00EB4986"/>
    <w:rsid w:val="00EC2D49"/>
    <w:rsid w:val="00EE62EE"/>
    <w:rsid w:val="00EF79A4"/>
    <w:rsid w:val="00F00EB6"/>
    <w:rsid w:val="00F057D9"/>
    <w:rsid w:val="00F06F23"/>
    <w:rsid w:val="00F07074"/>
    <w:rsid w:val="00F176C5"/>
    <w:rsid w:val="00F2405A"/>
    <w:rsid w:val="00F256B5"/>
    <w:rsid w:val="00F41891"/>
    <w:rsid w:val="00F47D87"/>
    <w:rsid w:val="00F51302"/>
    <w:rsid w:val="00F52687"/>
    <w:rsid w:val="00F67CBB"/>
    <w:rsid w:val="00F7795A"/>
    <w:rsid w:val="00FB659D"/>
    <w:rsid w:val="00FB6E2E"/>
    <w:rsid w:val="00FD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2FCBC13A-0DD6-4A31-B735-24A83FE3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Prrafodelista">
    <w:name w:val="List Paragraph"/>
    <w:basedOn w:val="Normal"/>
    <w:uiPriority w:val="34"/>
    <w:qFormat/>
    <w:rsid w:val="00EA7DCF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CF6A4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lcorteingles.es/informacioncorporativa/es/notificaciones-de-el-corte-ingles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Pages>2</Pages>
  <Words>432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2024-06-14T09:39:00Z</dcterms:created>
  <dcterms:modified xsi:type="dcterms:W3CDTF">2024-06-17T08:02:00Z</dcterms:modified>
  <cp:revision>5</cp:revision>
</cp:coreProperties>
</file>