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4C0" w:rsidRPr="00043E54" w:rsidRDefault="009324C0" w:rsidP="009324C0">
      <w:pPr>
        <w:spacing w:before="8"/>
        <w:ind w:right="-20"/>
        <w:rPr>
          <w:rFonts w:eastAsia="Century Gothic"/>
          <w:sz w:val="28"/>
          <w:szCs w:val="28"/>
          <w:lang w:val="es-ES"/>
        </w:rPr>
      </w:pPr>
      <w:r w:rsidRPr="00043E54">
        <w:rPr>
          <w:rFonts w:eastAsia="Century Gothic"/>
          <w:b/>
          <w:bCs/>
          <w:color w:val="008000"/>
          <w:sz w:val="28"/>
          <w:szCs w:val="28"/>
          <w:lang w:val="es-ES"/>
        </w:rPr>
        <w:t>C</w:t>
      </w:r>
      <w:r w:rsidRPr="00043E54">
        <w:rPr>
          <w:rFonts w:eastAsia="Century Gothic"/>
          <w:b/>
          <w:bCs/>
          <w:color w:val="008000"/>
          <w:spacing w:val="-6"/>
          <w:sz w:val="28"/>
          <w:szCs w:val="28"/>
          <w:lang w:val="es-ES"/>
        </w:rPr>
        <w:t>OM</w:t>
      </w:r>
      <w:r w:rsidRPr="00043E54">
        <w:rPr>
          <w:rFonts w:eastAsia="Century Gothic"/>
          <w:b/>
          <w:bCs/>
          <w:color w:val="008000"/>
          <w:spacing w:val="-4"/>
          <w:sz w:val="28"/>
          <w:szCs w:val="28"/>
          <w:lang w:val="es-ES"/>
        </w:rPr>
        <w:t>U</w:t>
      </w:r>
      <w:r w:rsidRPr="00043E54">
        <w:rPr>
          <w:rFonts w:eastAsia="Century Gothic"/>
          <w:b/>
          <w:bCs/>
          <w:color w:val="008000"/>
          <w:spacing w:val="-6"/>
          <w:sz w:val="28"/>
          <w:szCs w:val="28"/>
          <w:lang w:val="es-ES"/>
        </w:rPr>
        <w:t>N</w:t>
      </w:r>
      <w:r w:rsidRPr="00043E54">
        <w:rPr>
          <w:rFonts w:eastAsia="Century Gothic"/>
          <w:b/>
          <w:bCs/>
          <w:color w:val="008000"/>
          <w:spacing w:val="-4"/>
          <w:sz w:val="28"/>
          <w:szCs w:val="28"/>
          <w:lang w:val="es-ES"/>
        </w:rPr>
        <w:t>I</w:t>
      </w:r>
      <w:r w:rsidRPr="00043E54">
        <w:rPr>
          <w:rFonts w:eastAsia="Century Gothic"/>
          <w:b/>
          <w:bCs/>
          <w:color w:val="008000"/>
          <w:spacing w:val="-8"/>
          <w:sz w:val="28"/>
          <w:szCs w:val="28"/>
          <w:lang w:val="es-ES"/>
        </w:rPr>
        <w:t>C</w:t>
      </w:r>
      <w:r w:rsidRPr="00043E54">
        <w:rPr>
          <w:rFonts w:eastAsia="Century Gothic"/>
          <w:b/>
          <w:bCs/>
          <w:color w:val="008000"/>
          <w:spacing w:val="-4"/>
          <w:sz w:val="28"/>
          <w:szCs w:val="28"/>
          <w:lang w:val="es-ES"/>
        </w:rPr>
        <w:t>AD</w:t>
      </w:r>
      <w:r w:rsidRPr="00043E54">
        <w:rPr>
          <w:rFonts w:eastAsia="Century Gothic"/>
          <w:b/>
          <w:bCs/>
          <w:color w:val="008000"/>
          <w:sz w:val="28"/>
          <w:szCs w:val="28"/>
          <w:lang w:val="es-ES"/>
        </w:rPr>
        <w:t>O</w:t>
      </w:r>
      <w:r w:rsidRPr="00043E54">
        <w:rPr>
          <w:rFonts w:eastAsia="Century Gothic"/>
          <w:b/>
          <w:bCs/>
          <w:color w:val="008000"/>
          <w:spacing w:val="-12"/>
          <w:sz w:val="28"/>
          <w:szCs w:val="28"/>
          <w:lang w:val="es-ES"/>
        </w:rPr>
        <w:t xml:space="preserve"> </w:t>
      </w:r>
      <w:r w:rsidRPr="00043E54">
        <w:rPr>
          <w:rFonts w:eastAsia="Century Gothic"/>
          <w:b/>
          <w:bCs/>
          <w:color w:val="008000"/>
          <w:spacing w:val="-4"/>
          <w:sz w:val="28"/>
          <w:szCs w:val="28"/>
          <w:lang w:val="es-ES"/>
        </w:rPr>
        <w:t>D</w:t>
      </w:r>
      <w:r w:rsidRPr="00043E54">
        <w:rPr>
          <w:rFonts w:eastAsia="Century Gothic"/>
          <w:b/>
          <w:bCs/>
          <w:color w:val="008000"/>
          <w:sz w:val="28"/>
          <w:szCs w:val="28"/>
          <w:lang w:val="es-ES"/>
        </w:rPr>
        <w:t>E</w:t>
      </w:r>
      <w:r w:rsidRPr="00043E54">
        <w:rPr>
          <w:rFonts w:eastAsia="Century Gothic"/>
          <w:b/>
          <w:bCs/>
          <w:color w:val="008000"/>
          <w:spacing w:val="-13"/>
          <w:sz w:val="28"/>
          <w:szCs w:val="28"/>
          <w:lang w:val="es-ES"/>
        </w:rPr>
        <w:t xml:space="preserve"> </w:t>
      </w:r>
      <w:r w:rsidRPr="00043E54">
        <w:rPr>
          <w:rFonts w:eastAsia="Century Gothic"/>
          <w:b/>
          <w:bCs/>
          <w:color w:val="008000"/>
          <w:spacing w:val="-4"/>
          <w:sz w:val="28"/>
          <w:szCs w:val="28"/>
          <w:lang w:val="es-ES"/>
        </w:rPr>
        <w:t>P</w:t>
      </w:r>
      <w:r w:rsidRPr="00043E54">
        <w:rPr>
          <w:rFonts w:eastAsia="Century Gothic"/>
          <w:b/>
          <w:bCs/>
          <w:color w:val="008000"/>
          <w:spacing w:val="-7"/>
          <w:sz w:val="28"/>
          <w:szCs w:val="28"/>
          <w:lang w:val="es-ES"/>
        </w:rPr>
        <w:t>R</w:t>
      </w:r>
      <w:r w:rsidRPr="00043E54">
        <w:rPr>
          <w:rFonts w:eastAsia="Century Gothic"/>
          <w:b/>
          <w:bCs/>
          <w:color w:val="008000"/>
          <w:spacing w:val="-4"/>
          <w:sz w:val="28"/>
          <w:szCs w:val="28"/>
          <w:lang w:val="es-ES"/>
        </w:rPr>
        <w:t>E</w:t>
      </w:r>
      <w:r w:rsidRPr="00043E54">
        <w:rPr>
          <w:rFonts w:eastAsia="Century Gothic"/>
          <w:b/>
          <w:bCs/>
          <w:color w:val="008000"/>
          <w:spacing w:val="-6"/>
          <w:sz w:val="28"/>
          <w:szCs w:val="28"/>
          <w:lang w:val="es-ES"/>
        </w:rPr>
        <w:t>N</w:t>
      </w:r>
      <w:r w:rsidRPr="00043E54">
        <w:rPr>
          <w:rFonts w:eastAsia="Century Gothic"/>
          <w:b/>
          <w:bCs/>
          <w:color w:val="008000"/>
          <w:spacing w:val="-7"/>
          <w:sz w:val="28"/>
          <w:szCs w:val="28"/>
          <w:lang w:val="es-ES"/>
        </w:rPr>
        <w:t>S</w:t>
      </w:r>
      <w:r w:rsidRPr="00043E54">
        <w:rPr>
          <w:rFonts w:eastAsia="Century Gothic"/>
          <w:b/>
          <w:bCs/>
          <w:color w:val="008000"/>
          <w:sz w:val="28"/>
          <w:szCs w:val="28"/>
          <w:lang w:val="es-ES"/>
        </w:rPr>
        <w:t>A</w:t>
      </w:r>
    </w:p>
    <w:p w:rsidR="009324C0" w:rsidRPr="00043E54" w:rsidRDefault="009324C0" w:rsidP="009324C0">
      <w:pPr>
        <w:spacing w:line="200" w:lineRule="exact"/>
        <w:rPr>
          <w:sz w:val="20"/>
          <w:szCs w:val="20"/>
          <w:lang w:val="es-ES"/>
        </w:rPr>
      </w:pPr>
    </w:p>
    <w:p w:rsidR="009324C0" w:rsidRPr="00043E54" w:rsidRDefault="009324C0" w:rsidP="009324C0">
      <w:pPr>
        <w:spacing w:line="200" w:lineRule="exact"/>
        <w:rPr>
          <w:sz w:val="20"/>
          <w:szCs w:val="20"/>
          <w:lang w:val="es-ES"/>
        </w:rPr>
      </w:pPr>
    </w:p>
    <w:p w:rsidR="009324C0" w:rsidRDefault="009324C0" w:rsidP="009324C0">
      <w:pPr>
        <w:pStyle w:val="Ttulo3"/>
        <w:spacing w:after="480"/>
        <w:jc w:val="both"/>
        <w:rPr>
          <w:color w:val="008000"/>
          <w:spacing w:val="0"/>
          <w:sz w:val="42"/>
          <w:szCs w:val="42"/>
          <w:lang w:val="es-ES"/>
        </w:rPr>
      </w:pPr>
      <w:r w:rsidRPr="00525C6B">
        <w:rPr>
          <w:color w:val="008000"/>
          <w:spacing w:val="0"/>
          <w:sz w:val="42"/>
          <w:szCs w:val="42"/>
          <w:lang w:val="es-ES"/>
        </w:rPr>
        <w:t xml:space="preserve">El Corte Inglés </w:t>
      </w:r>
      <w:r>
        <w:rPr>
          <w:color w:val="008000"/>
          <w:spacing w:val="0"/>
          <w:sz w:val="42"/>
          <w:szCs w:val="42"/>
          <w:lang w:val="es-ES"/>
        </w:rPr>
        <w:t>presenta una Vuelta al Cole solidaria y con facilidades para las familias</w:t>
      </w:r>
    </w:p>
    <w:p w:rsidR="009324C0" w:rsidRPr="001A4CEB" w:rsidRDefault="009324C0" w:rsidP="001A4CEB">
      <w:pPr>
        <w:pStyle w:val="Subttulo1"/>
        <w:numPr>
          <w:ilvl w:val="0"/>
          <w:numId w:val="2"/>
        </w:numPr>
        <w:spacing w:after="480" w:line="120" w:lineRule="atLeast"/>
        <w:contextualSpacing/>
        <w:rPr>
          <w:color w:val="008000"/>
          <w:sz w:val="20"/>
          <w:szCs w:val="20"/>
          <w:lang w:val="es-ES_tradnl"/>
        </w:rPr>
      </w:pPr>
      <w:r w:rsidRPr="001A4CEB">
        <w:rPr>
          <w:rFonts w:cs="Times New Roman"/>
          <w:color w:val="008000"/>
          <w:sz w:val="20"/>
          <w:szCs w:val="20"/>
          <w:lang w:val="es-ES_tradnl" w:eastAsia="en-US"/>
        </w:rPr>
        <w:t xml:space="preserve">El Grupo </w:t>
      </w:r>
      <w:r w:rsidR="0009037A" w:rsidRPr="001A4CEB">
        <w:rPr>
          <w:rFonts w:cs="Times New Roman"/>
          <w:color w:val="008000"/>
          <w:sz w:val="20"/>
          <w:szCs w:val="20"/>
          <w:lang w:val="es-ES_tradnl" w:eastAsia="en-US"/>
        </w:rPr>
        <w:t>l</w:t>
      </w:r>
      <w:r w:rsidRPr="001A4CEB">
        <w:rPr>
          <w:rFonts w:cs="Times New Roman"/>
          <w:color w:val="008000"/>
          <w:sz w:val="20"/>
          <w:szCs w:val="20"/>
          <w:lang w:val="es-ES_tradnl" w:eastAsia="en-US"/>
        </w:rPr>
        <w:t xml:space="preserve">anza colecciones solidarias de sus marcas Brotes, Freestyle y la </w:t>
      </w:r>
      <w:r w:rsidR="00C80D97" w:rsidRPr="001A4CEB">
        <w:rPr>
          <w:rFonts w:cs="Times New Roman"/>
          <w:color w:val="008000"/>
          <w:sz w:val="20"/>
          <w:szCs w:val="20"/>
          <w:lang w:val="es-ES_tradnl" w:eastAsia="en-US"/>
        </w:rPr>
        <w:t>línea</w:t>
      </w:r>
      <w:r w:rsidRPr="001A4CEB">
        <w:rPr>
          <w:rFonts w:cs="Times New Roman"/>
          <w:color w:val="008000"/>
          <w:sz w:val="20"/>
          <w:szCs w:val="20"/>
          <w:lang w:val="es-ES_tradnl" w:eastAsia="en-US"/>
        </w:rPr>
        <w:t xml:space="preserve"> de Unit para colaborar con  UNICEF, WWF y el Sueño de Vicky.</w:t>
      </w:r>
    </w:p>
    <w:p w:rsidR="009324C0" w:rsidRPr="001A4CEB" w:rsidRDefault="009324C0" w:rsidP="001A4CEB">
      <w:pPr>
        <w:pStyle w:val="Subttulo1"/>
        <w:spacing w:after="480" w:line="120" w:lineRule="atLeast"/>
        <w:ind w:left="720"/>
        <w:contextualSpacing/>
        <w:rPr>
          <w:color w:val="008000"/>
          <w:sz w:val="20"/>
          <w:szCs w:val="20"/>
          <w:lang w:val="es-ES_tradnl"/>
        </w:rPr>
      </w:pPr>
    </w:p>
    <w:p w:rsidR="009324C0" w:rsidRPr="001A4CEB" w:rsidRDefault="009324C0" w:rsidP="001A4CEB">
      <w:pPr>
        <w:pStyle w:val="Subttulo1"/>
        <w:numPr>
          <w:ilvl w:val="0"/>
          <w:numId w:val="2"/>
        </w:numPr>
        <w:spacing w:after="480" w:line="120" w:lineRule="atLeast"/>
        <w:contextualSpacing/>
        <w:rPr>
          <w:color w:val="008000"/>
          <w:sz w:val="20"/>
          <w:szCs w:val="20"/>
          <w:lang w:val="es-ES_tradnl"/>
        </w:rPr>
      </w:pPr>
      <w:r w:rsidRPr="001A4CEB">
        <w:rPr>
          <w:color w:val="008000"/>
          <w:sz w:val="20"/>
          <w:szCs w:val="20"/>
          <w:lang w:val="es-ES_tradnl"/>
        </w:rPr>
        <w:t xml:space="preserve">El Corte Inglés ofrece </w:t>
      </w:r>
      <w:r w:rsidR="00C80D97" w:rsidRPr="001A4CEB">
        <w:rPr>
          <w:color w:val="008000"/>
          <w:sz w:val="20"/>
          <w:szCs w:val="20"/>
          <w:lang w:val="es-ES_tradnl"/>
        </w:rPr>
        <w:t xml:space="preserve">al cliente </w:t>
      </w:r>
      <w:r w:rsidRPr="001A4CEB">
        <w:rPr>
          <w:color w:val="008000"/>
          <w:sz w:val="20"/>
          <w:szCs w:val="20"/>
          <w:lang w:val="es-ES_tradnl"/>
        </w:rPr>
        <w:t xml:space="preserve">la </w:t>
      </w:r>
      <w:r w:rsidRPr="001A4CEB">
        <w:rPr>
          <w:color w:val="008000"/>
          <w:sz w:val="20"/>
          <w:szCs w:val="20"/>
          <w:lang w:val="es-ES_tradnl" w:eastAsia="en-US"/>
        </w:rPr>
        <w:t xml:space="preserve"> </w:t>
      </w:r>
      <w:r w:rsidRPr="001A4CEB">
        <w:rPr>
          <w:color w:val="008000"/>
          <w:sz w:val="20"/>
          <w:szCs w:val="20"/>
          <w:lang w:val="es-ES_tradnl"/>
        </w:rPr>
        <w:t>Cuenta Abierta Vuelta al Cole, que permite financiar todas las compras sin intereses, así como bonificaciones del 5% en compras de material escolar y libros de texto, y del 10% de descuento en moda infantil, zapatería y mochilas deportivas.</w:t>
      </w:r>
    </w:p>
    <w:p w:rsidR="009324C0" w:rsidRPr="001A4CEB" w:rsidRDefault="009324C0" w:rsidP="001A4CEB">
      <w:pPr>
        <w:pStyle w:val="Subttulo1"/>
        <w:spacing w:after="480" w:line="120" w:lineRule="atLeast"/>
        <w:ind w:left="720"/>
        <w:contextualSpacing/>
        <w:rPr>
          <w:color w:val="008000"/>
          <w:sz w:val="20"/>
          <w:szCs w:val="20"/>
          <w:lang w:val="es-ES_tradnl"/>
        </w:rPr>
      </w:pPr>
    </w:p>
    <w:p w:rsidR="009324C0" w:rsidRPr="001A4CEB" w:rsidRDefault="009324C0" w:rsidP="001A4CEB">
      <w:pPr>
        <w:pStyle w:val="Subttulo1"/>
        <w:numPr>
          <w:ilvl w:val="0"/>
          <w:numId w:val="2"/>
        </w:numPr>
        <w:spacing w:after="480" w:line="120" w:lineRule="atLeast"/>
        <w:contextualSpacing/>
        <w:rPr>
          <w:rFonts w:cs="Times New Roman"/>
          <w:color w:val="008000"/>
          <w:sz w:val="20"/>
          <w:szCs w:val="20"/>
          <w:lang w:val="es-ES_tradnl" w:eastAsia="en-US"/>
        </w:rPr>
      </w:pPr>
      <w:r w:rsidRPr="001A4CEB">
        <w:rPr>
          <w:rFonts w:cs="Times New Roman"/>
          <w:color w:val="008000"/>
          <w:sz w:val="20"/>
          <w:szCs w:val="20"/>
          <w:lang w:val="es-ES_tradnl" w:eastAsia="en-US"/>
        </w:rPr>
        <w:t>La campaña de Vuelta al Cole cuenta con una bonificación extra de un 10% para moda infantil para las familias numerosas que acrediten serlo.</w:t>
      </w:r>
      <w:bookmarkStart w:id="0" w:name="_GoBack"/>
      <w:bookmarkEnd w:id="0"/>
    </w:p>
    <w:p w:rsidR="009324C0" w:rsidRPr="009324C0" w:rsidRDefault="009324C0" w:rsidP="009324C0">
      <w:pPr>
        <w:pStyle w:val="Texto"/>
        <w:spacing w:after="160" w:line="360" w:lineRule="auto"/>
        <w:jc w:val="both"/>
        <w:rPr>
          <w:rStyle w:val="Carcterdetextoennegrita"/>
          <w:b w:val="0"/>
          <w:sz w:val="22"/>
          <w:szCs w:val="22"/>
        </w:rPr>
      </w:pPr>
      <w:r w:rsidRPr="009324C0">
        <w:rPr>
          <w:rStyle w:val="Carcterdetextoennegrita"/>
          <w:sz w:val="20"/>
          <w:szCs w:val="20"/>
        </w:rPr>
        <w:t xml:space="preserve">Madrid, 4 de </w:t>
      </w:r>
      <w:r w:rsidR="00B917FE">
        <w:rPr>
          <w:rStyle w:val="Carcterdetextoennegrita"/>
          <w:sz w:val="20"/>
          <w:szCs w:val="20"/>
        </w:rPr>
        <w:t>s</w:t>
      </w:r>
      <w:r w:rsidRPr="009324C0">
        <w:rPr>
          <w:rStyle w:val="Carcterdetextoennegrita"/>
          <w:sz w:val="20"/>
          <w:szCs w:val="20"/>
        </w:rPr>
        <w:t>eptiembre de 2018:</w:t>
      </w:r>
      <w:r>
        <w:rPr>
          <w:rStyle w:val="Carcterdetextoennegrita"/>
        </w:rPr>
        <w:t xml:space="preserve"> </w:t>
      </w:r>
      <w:r w:rsidRPr="009324C0">
        <w:rPr>
          <w:rStyle w:val="Carcterdetextoennegrita"/>
          <w:b w:val="0"/>
          <w:sz w:val="22"/>
          <w:szCs w:val="22"/>
        </w:rPr>
        <w:t>El Corte Inglés lanza este año su “Vuelta al Cole” más completa, con acciones solidarias y  una oferta centrada en los mejores servicios, precios y condiciones para facilitar el inicio del nuevo curso escolar.</w:t>
      </w:r>
    </w:p>
    <w:p w:rsidR="009324C0" w:rsidRPr="009324C0" w:rsidRDefault="009324C0" w:rsidP="009324C0">
      <w:pPr>
        <w:pStyle w:val="Texto"/>
        <w:spacing w:after="160" w:line="360" w:lineRule="auto"/>
        <w:jc w:val="both"/>
        <w:rPr>
          <w:rStyle w:val="Carcterdetextoennegrita"/>
          <w:b w:val="0"/>
          <w:sz w:val="22"/>
          <w:szCs w:val="22"/>
        </w:rPr>
      </w:pPr>
      <w:r w:rsidRPr="009324C0">
        <w:rPr>
          <w:rStyle w:val="Carcterdetextoennegrita"/>
          <w:b w:val="0"/>
          <w:sz w:val="22"/>
          <w:szCs w:val="22"/>
        </w:rPr>
        <w:t>La compañía presenta este año</w:t>
      </w:r>
      <w:r w:rsidR="00C80D97">
        <w:rPr>
          <w:rStyle w:val="Carcterdetextoennegrita"/>
          <w:b w:val="0"/>
          <w:sz w:val="22"/>
          <w:szCs w:val="22"/>
        </w:rPr>
        <w:t>,</w:t>
      </w:r>
      <w:r w:rsidRPr="009324C0">
        <w:rPr>
          <w:rStyle w:val="Carcterdetextoennegrita"/>
          <w:b w:val="0"/>
          <w:sz w:val="22"/>
          <w:szCs w:val="22"/>
        </w:rPr>
        <w:t xml:space="preserve"> </w:t>
      </w:r>
      <w:r w:rsidR="00C80D97" w:rsidRPr="009324C0">
        <w:rPr>
          <w:rStyle w:val="Carcterdetextoennegrita"/>
          <w:b w:val="0"/>
          <w:sz w:val="22"/>
          <w:szCs w:val="22"/>
        </w:rPr>
        <w:t xml:space="preserve">junto </w:t>
      </w:r>
      <w:r w:rsidR="00C80D97">
        <w:rPr>
          <w:rStyle w:val="Carcterdetextoennegrita"/>
          <w:b w:val="0"/>
          <w:sz w:val="22"/>
          <w:szCs w:val="22"/>
        </w:rPr>
        <w:t>a</w:t>
      </w:r>
      <w:r w:rsidR="00C80D97" w:rsidRPr="009324C0">
        <w:rPr>
          <w:rStyle w:val="Carcterdetextoennegrita"/>
          <w:b w:val="0"/>
          <w:sz w:val="22"/>
          <w:szCs w:val="22"/>
        </w:rPr>
        <w:t xml:space="preserve"> UNICEF, WWF y El Sueño de Vicky</w:t>
      </w:r>
      <w:r w:rsidR="00C80D97">
        <w:rPr>
          <w:rStyle w:val="Carcterdetextoennegrita"/>
          <w:b w:val="0"/>
          <w:sz w:val="22"/>
          <w:szCs w:val="22"/>
        </w:rPr>
        <w:t>,</w:t>
      </w:r>
      <w:r w:rsidR="00C80D97" w:rsidRPr="009324C0">
        <w:rPr>
          <w:rStyle w:val="Carcterdetextoennegrita"/>
          <w:b w:val="0"/>
          <w:sz w:val="22"/>
          <w:szCs w:val="22"/>
        </w:rPr>
        <w:t xml:space="preserve"> </w:t>
      </w:r>
      <w:r w:rsidRPr="009324C0">
        <w:rPr>
          <w:rStyle w:val="Carcterdetextoennegrita"/>
          <w:b w:val="0"/>
          <w:sz w:val="22"/>
          <w:szCs w:val="22"/>
        </w:rPr>
        <w:t xml:space="preserve">varias colecciones especiales de sus firmas infantiles Freestyle y Brotes, y una selección de prendas </w:t>
      </w:r>
      <w:r w:rsidR="00C80D97" w:rsidRPr="009324C0">
        <w:rPr>
          <w:rStyle w:val="Carcterdetextoennegrita"/>
          <w:b w:val="0"/>
          <w:sz w:val="22"/>
          <w:szCs w:val="22"/>
        </w:rPr>
        <w:t xml:space="preserve">de Unit </w:t>
      </w:r>
      <w:r w:rsidRPr="009324C0">
        <w:rPr>
          <w:rStyle w:val="Carcterdetextoennegrita"/>
          <w:b w:val="0"/>
          <w:sz w:val="22"/>
          <w:szCs w:val="22"/>
        </w:rPr>
        <w:t>para los más pequeños</w:t>
      </w:r>
      <w:r w:rsidR="00C80D97">
        <w:rPr>
          <w:rStyle w:val="Carcterdetextoennegrita"/>
          <w:b w:val="0"/>
          <w:sz w:val="22"/>
          <w:szCs w:val="22"/>
        </w:rPr>
        <w:t>.</w:t>
      </w:r>
      <w:r w:rsidRPr="009324C0">
        <w:rPr>
          <w:rStyle w:val="Carcterdetextoennegrita"/>
          <w:b w:val="0"/>
          <w:sz w:val="22"/>
          <w:szCs w:val="22"/>
        </w:rPr>
        <w:t xml:space="preserve"> </w:t>
      </w:r>
    </w:p>
    <w:p w:rsidR="009324C0" w:rsidRPr="009324C0" w:rsidRDefault="009324C0" w:rsidP="009324C0">
      <w:pPr>
        <w:pStyle w:val="Texto"/>
        <w:spacing w:after="160" w:line="360" w:lineRule="auto"/>
        <w:jc w:val="both"/>
        <w:rPr>
          <w:rStyle w:val="Carcterdetextoennegrita"/>
          <w:b w:val="0"/>
          <w:sz w:val="22"/>
          <w:szCs w:val="22"/>
        </w:rPr>
      </w:pPr>
      <w:r w:rsidRPr="009324C0">
        <w:rPr>
          <w:rStyle w:val="Carcterdetextoennegrita"/>
          <w:b w:val="0"/>
          <w:sz w:val="22"/>
          <w:szCs w:val="22"/>
        </w:rPr>
        <w:t xml:space="preserve">La marca infantil Freestyle colabora en esta ocasión con UNICEF, </w:t>
      </w:r>
      <w:r w:rsidR="00C80D97">
        <w:rPr>
          <w:rStyle w:val="Carcterdetextoennegrita"/>
          <w:b w:val="0"/>
          <w:sz w:val="22"/>
          <w:szCs w:val="22"/>
        </w:rPr>
        <w:t>c</w:t>
      </w:r>
      <w:r w:rsidRPr="009324C0">
        <w:rPr>
          <w:rStyle w:val="Carcterdetextoennegrita"/>
          <w:b w:val="0"/>
          <w:sz w:val="22"/>
          <w:szCs w:val="22"/>
        </w:rPr>
        <w:t>o</w:t>
      </w:r>
      <w:r w:rsidR="00C80D97">
        <w:rPr>
          <w:rStyle w:val="Carcterdetextoennegrita"/>
          <w:b w:val="0"/>
          <w:sz w:val="22"/>
          <w:szCs w:val="22"/>
        </w:rPr>
        <w:t>n</w:t>
      </w:r>
      <w:r w:rsidRPr="009324C0">
        <w:rPr>
          <w:rStyle w:val="Carcterdetextoennegrita"/>
          <w:b w:val="0"/>
          <w:sz w:val="22"/>
          <w:szCs w:val="22"/>
        </w:rPr>
        <w:t xml:space="preserve"> una colección de camisetas </w:t>
      </w:r>
      <w:r w:rsidR="00C80D97">
        <w:rPr>
          <w:rStyle w:val="Carcterdetextoennegrita"/>
          <w:b w:val="0"/>
          <w:sz w:val="22"/>
          <w:szCs w:val="22"/>
        </w:rPr>
        <w:t>de</w:t>
      </w:r>
      <w:r w:rsidRPr="009324C0">
        <w:rPr>
          <w:rStyle w:val="Carcterdetextoennegrita"/>
          <w:b w:val="0"/>
          <w:sz w:val="22"/>
          <w:szCs w:val="22"/>
        </w:rPr>
        <w:t xml:space="preserve"> coloridos diseños </w:t>
      </w:r>
      <w:r w:rsidR="00C80D97">
        <w:rPr>
          <w:rStyle w:val="Carcterdetextoennegrita"/>
          <w:b w:val="0"/>
          <w:sz w:val="22"/>
          <w:szCs w:val="22"/>
        </w:rPr>
        <w:t xml:space="preserve">ilustrados y con mensaje, y que cuenta con </w:t>
      </w:r>
      <w:r w:rsidRPr="009324C0">
        <w:rPr>
          <w:rStyle w:val="Carcterdetextoennegrita"/>
          <w:b w:val="0"/>
          <w:sz w:val="22"/>
          <w:szCs w:val="22"/>
        </w:rPr>
        <w:t xml:space="preserve">un etiquetado especial. La compañía destinará  el 10% de las ventas de esta colección, así como el 5% de las ventas de toda la zapatería de esta marca durante la vigencia del catálogo a apoyar el trabajo de UNICEF con los niños más vulnerables </w:t>
      </w:r>
      <w:r w:rsidR="00C80D97">
        <w:rPr>
          <w:rStyle w:val="Carcterdetextoennegrita"/>
          <w:b w:val="0"/>
          <w:sz w:val="22"/>
          <w:szCs w:val="22"/>
        </w:rPr>
        <w:t>para</w:t>
      </w:r>
      <w:r w:rsidRPr="009324C0">
        <w:rPr>
          <w:rStyle w:val="Carcterdetextoennegrita"/>
          <w:b w:val="0"/>
          <w:sz w:val="22"/>
          <w:szCs w:val="22"/>
        </w:rPr>
        <w:t xml:space="preserve"> garantizar sus derechos </w:t>
      </w:r>
      <w:r w:rsidR="00C80D97">
        <w:rPr>
          <w:rStyle w:val="Carcterdetextoennegrita"/>
          <w:b w:val="0"/>
          <w:sz w:val="22"/>
          <w:szCs w:val="22"/>
        </w:rPr>
        <w:t>en todo el mundo</w:t>
      </w:r>
      <w:r w:rsidRPr="009324C0">
        <w:rPr>
          <w:rStyle w:val="Carcterdetextoennegrita"/>
          <w:b w:val="0"/>
          <w:sz w:val="22"/>
          <w:szCs w:val="22"/>
        </w:rPr>
        <w:t xml:space="preserve">. </w:t>
      </w:r>
    </w:p>
    <w:p w:rsidR="009324C0" w:rsidRPr="009324C0" w:rsidRDefault="009324C0" w:rsidP="009324C0">
      <w:pPr>
        <w:pStyle w:val="Texto"/>
        <w:spacing w:after="160" w:line="360" w:lineRule="auto"/>
        <w:jc w:val="both"/>
        <w:rPr>
          <w:rStyle w:val="Carcterdetextoennegrita"/>
          <w:b w:val="0"/>
          <w:sz w:val="22"/>
          <w:szCs w:val="22"/>
        </w:rPr>
      </w:pPr>
      <w:r w:rsidRPr="009324C0">
        <w:rPr>
          <w:rStyle w:val="Carcterdetextoennegrita"/>
          <w:b w:val="0"/>
          <w:sz w:val="22"/>
          <w:szCs w:val="22"/>
        </w:rPr>
        <w:t xml:space="preserve">Al mismo tiempo, la firma infantil Brotes ha preparado una colección específica a beneficio de WWF, con diseños </w:t>
      </w:r>
      <w:r w:rsidR="00C80D97">
        <w:rPr>
          <w:rStyle w:val="Carcterdetextoennegrita"/>
          <w:b w:val="0"/>
          <w:sz w:val="22"/>
          <w:szCs w:val="22"/>
        </w:rPr>
        <w:t>inspirados en la naturaleza</w:t>
      </w:r>
      <w:r w:rsidRPr="009324C0">
        <w:rPr>
          <w:rStyle w:val="Carcterdetextoennegrita"/>
          <w:b w:val="0"/>
          <w:sz w:val="22"/>
          <w:szCs w:val="22"/>
        </w:rPr>
        <w:t xml:space="preserve"> y realizada en algodón orgánico. El 5% de la venta de estas camisetas se destinará a proyectos de </w:t>
      </w:r>
      <w:r w:rsidRPr="009324C0">
        <w:rPr>
          <w:rStyle w:val="Carcterdetextoennegrita"/>
          <w:b w:val="0"/>
          <w:sz w:val="22"/>
          <w:szCs w:val="22"/>
        </w:rPr>
        <w:lastRenderedPageBreak/>
        <w:t xml:space="preserve">conservación de la naturaleza, sus hábitats y especies, y luchar contra las amenazas sobre la vida en la Tierra. Esta acción se enmarca dentro del convenio de colaboración que El Corte Inglés y WWF firmaron el pasado mes de abril. </w:t>
      </w:r>
    </w:p>
    <w:p w:rsidR="009324C0" w:rsidRPr="009324C0" w:rsidRDefault="009324C0" w:rsidP="009324C0">
      <w:pPr>
        <w:pStyle w:val="P9"/>
        <w:rPr>
          <w:spacing w:val="0"/>
          <w:sz w:val="22"/>
          <w:lang w:val="es-ES"/>
        </w:rPr>
      </w:pPr>
      <w:r w:rsidRPr="009324C0">
        <w:rPr>
          <w:spacing w:val="0"/>
          <w:sz w:val="22"/>
          <w:lang w:val="es-ES"/>
        </w:rPr>
        <w:t>Por otro lado, la marca Unit</w:t>
      </w:r>
      <w:r w:rsidR="00C80D97">
        <w:rPr>
          <w:spacing w:val="0"/>
          <w:sz w:val="22"/>
          <w:lang w:val="es-ES"/>
        </w:rPr>
        <w:t xml:space="preserve">, </w:t>
      </w:r>
      <w:r w:rsidRPr="009324C0">
        <w:rPr>
          <w:spacing w:val="0"/>
          <w:sz w:val="22"/>
          <w:lang w:val="es-ES"/>
        </w:rPr>
        <w:t>presente en varios centros de El Corte Inglés y en todos los Hipercor</w:t>
      </w:r>
      <w:r w:rsidR="00C80D97">
        <w:rPr>
          <w:spacing w:val="0"/>
          <w:sz w:val="22"/>
          <w:lang w:val="es-ES"/>
        </w:rPr>
        <w:t>,</w:t>
      </w:r>
      <w:r w:rsidRPr="009324C0">
        <w:rPr>
          <w:spacing w:val="0"/>
          <w:sz w:val="22"/>
          <w:lang w:val="es-ES"/>
        </w:rPr>
        <w:t xml:space="preserve"> lanza una colección de camisetas exclusivas a beneficio de la Fundación El sueño de Vicky</w:t>
      </w:r>
      <w:r w:rsidR="00780B34">
        <w:rPr>
          <w:spacing w:val="0"/>
          <w:sz w:val="22"/>
          <w:lang w:val="es-ES"/>
        </w:rPr>
        <w:t>, dedicada a dar a conocer y concienciar a la sociedad de la existencia del cáncer infantil y de la importancia de financiar proyectos de investigación.</w:t>
      </w:r>
      <w:r w:rsidRPr="009324C0">
        <w:rPr>
          <w:spacing w:val="0"/>
          <w:sz w:val="22"/>
          <w:lang w:val="es-ES"/>
        </w:rPr>
        <w:t xml:space="preserve">  La marca donará 1 euro por cada camiseta vendida para financiar el proyecto de fase II de tratamiento del tumor Teratoide/Rabdoide atípico. El objetivo </w:t>
      </w:r>
      <w:r w:rsidR="00780B34">
        <w:rPr>
          <w:spacing w:val="0"/>
          <w:sz w:val="22"/>
          <w:lang w:val="es-ES"/>
        </w:rPr>
        <w:t xml:space="preserve">de este proyecto </w:t>
      </w:r>
      <w:r w:rsidRPr="009324C0">
        <w:rPr>
          <w:spacing w:val="0"/>
          <w:sz w:val="22"/>
          <w:lang w:val="es-ES"/>
        </w:rPr>
        <w:t xml:space="preserve">es crear un virus en laboratorio para que ataque a las células cancerígenas y no a las sanas. La fase I del proyecto acabó con éxito y hay grandes esperanzas depositadas en la siguiente fase. </w:t>
      </w:r>
    </w:p>
    <w:p w:rsidR="009324C0" w:rsidRPr="009324C0" w:rsidRDefault="009324C0" w:rsidP="009324C0">
      <w:pPr>
        <w:pStyle w:val="P9"/>
        <w:rPr>
          <w:spacing w:val="0"/>
          <w:sz w:val="22"/>
          <w:lang w:val="es-ES"/>
        </w:rPr>
      </w:pPr>
    </w:p>
    <w:p w:rsidR="009324C0" w:rsidRPr="009324C0" w:rsidRDefault="009324C0" w:rsidP="009324C0">
      <w:pPr>
        <w:pStyle w:val="P9"/>
        <w:rPr>
          <w:sz w:val="22"/>
          <w:lang w:val="es-ES"/>
        </w:rPr>
      </w:pPr>
      <w:r w:rsidRPr="009324C0">
        <w:rPr>
          <w:sz w:val="22"/>
          <w:lang w:val="es-ES"/>
        </w:rPr>
        <w:t>Todas estas acciones se enmarcan en el compromiso de El Corte Inglés de vinculación con la sociedad y en el espíritu de cercanía que mantiene con las inquietudes de los ciudadanos, con especial atención y sensibilidad hacia el mundo infantil.</w:t>
      </w:r>
    </w:p>
    <w:p w:rsidR="009324C0" w:rsidRPr="009324C0" w:rsidRDefault="009324C0" w:rsidP="009324C0">
      <w:pPr>
        <w:pStyle w:val="P9"/>
        <w:rPr>
          <w:sz w:val="22"/>
          <w:lang w:val="es-ES"/>
        </w:rPr>
      </w:pPr>
    </w:p>
    <w:p w:rsidR="009324C0" w:rsidRPr="00836429" w:rsidRDefault="009324C0" w:rsidP="009324C0">
      <w:pPr>
        <w:pStyle w:val="P9"/>
        <w:rPr>
          <w:b/>
          <w:sz w:val="20"/>
          <w:u w:val="single"/>
          <w:lang w:val="es-ES"/>
        </w:rPr>
      </w:pPr>
      <w:r w:rsidRPr="00836429">
        <w:rPr>
          <w:b/>
          <w:sz w:val="20"/>
          <w:u w:val="single"/>
          <w:lang w:val="es-ES"/>
        </w:rPr>
        <w:t>Facilidades para las familias</w:t>
      </w:r>
    </w:p>
    <w:p w:rsidR="009324C0" w:rsidRPr="009324C0" w:rsidRDefault="009324C0" w:rsidP="009324C0">
      <w:pPr>
        <w:pStyle w:val="P9"/>
        <w:rPr>
          <w:spacing w:val="0"/>
          <w:sz w:val="22"/>
          <w:lang w:val="es-ES"/>
        </w:rPr>
      </w:pPr>
    </w:p>
    <w:p w:rsidR="009324C0" w:rsidRPr="009324C0" w:rsidRDefault="009324C0" w:rsidP="009324C0">
      <w:pPr>
        <w:pStyle w:val="P7"/>
        <w:rPr>
          <w:sz w:val="22"/>
          <w:szCs w:val="22"/>
        </w:rPr>
      </w:pPr>
      <w:r w:rsidRPr="009324C0">
        <w:rPr>
          <w:rStyle w:val="Carcterdetextoennegrita"/>
          <w:b w:val="0"/>
          <w:sz w:val="22"/>
          <w:szCs w:val="22"/>
        </w:rPr>
        <w:t>Además, la compañía pone a disposición de sus clientes la  “</w:t>
      </w:r>
      <w:r w:rsidR="00CD552E">
        <w:rPr>
          <w:sz w:val="22"/>
          <w:szCs w:val="22"/>
        </w:rPr>
        <w:t xml:space="preserve">Cuenta Abierta Vuelta al Cole”, </w:t>
      </w:r>
      <w:r w:rsidRPr="009324C0">
        <w:rPr>
          <w:sz w:val="22"/>
          <w:szCs w:val="22"/>
        </w:rPr>
        <w:t>una fórmula que permite financiar todas las compras de libros de texto, material escolar, uniformes, moda y zapatería infantil, ropa y calzado deportivo… hasta en 9 meses y desde 20€ al mes, comenzando a pagar el 31 de octubre. Asimismo, la empresa bonifica las compras enmarcadas en la “Vuelta al Cole” con un 5% del importe</w:t>
      </w:r>
      <w:r w:rsidR="00780B34">
        <w:rPr>
          <w:sz w:val="22"/>
          <w:szCs w:val="22"/>
        </w:rPr>
        <w:t>,</w:t>
      </w:r>
      <w:r w:rsidRPr="009324C0">
        <w:rPr>
          <w:sz w:val="22"/>
          <w:szCs w:val="22"/>
        </w:rPr>
        <w:t xml:space="preserve"> en el caso del material escolar y libros de texto</w:t>
      </w:r>
      <w:r w:rsidR="00780B34">
        <w:rPr>
          <w:sz w:val="22"/>
          <w:szCs w:val="22"/>
        </w:rPr>
        <w:t>,</w:t>
      </w:r>
      <w:r w:rsidRPr="009324C0">
        <w:rPr>
          <w:sz w:val="22"/>
          <w:szCs w:val="22"/>
        </w:rPr>
        <w:t xml:space="preserve"> y un 10% en moda, accesorios, zapaterías infantil y mochilas deportivas. Estas bonificaciones son canjeables en moda y deportes tanto infantil como de mujer y hombre.</w:t>
      </w:r>
    </w:p>
    <w:p w:rsidR="009324C0" w:rsidRPr="009324C0" w:rsidRDefault="009324C0" w:rsidP="009324C0">
      <w:pPr>
        <w:pStyle w:val="Texto"/>
        <w:spacing w:after="160" w:line="360" w:lineRule="auto"/>
        <w:jc w:val="both"/>
        <w:rPr>
          <w:sz w:val="22"/>
          <w:szCs w:val="22"/>
        </w:rPr>
      </w:pPr>
      <w:r w:rsidRPr="009324C0">
        <w:rPr>
          <w:sz w:val="22"/>
          <w:szCs w:val="22"/>
        </w:rPr>
        <w:lastRenderedPageBreak/>
        <w:t xml:space="preserve">Por otro lado, ofrece una bonificación extra de un 10% en moda infantil y uniformes a  familias numerosas. Para poder disfrutarlo deben darse de alta en el Servicio de Atención al Cliente con el carné que lo acredita. </w:t>
      </w:r>
    </w:p>
    <w:p w:rsidR="009324C0" w:rsidRPr="009324C0" w:rsidRDefault="009324C0" w:rsidP="009324C0">
      <w:pPr>
        <w:pStyle w:val="Texto"/>
        <w:spacing w:after="160" w:line="360" w:lineRule="auto"/>
        <w:jc w:val="both"/>
        <w:rPr>
          <w:sz w:val="22"/>
          <w:szCs w:val="22"/>
        </w:rPr>
      </w:pPr>
      <w:r w:rsidRPr="009324C0">
        <w:rPr>
          <w:sz w:val="22"/>
          <w:szCs w:val="22"/>
        </w:rPr>
        <w:t xml:space="preserve">El  Corte Inglés lleva más de 50 años asesorando a más de 1.200 colegios en toda España, y pone a la venta en sus centros los uniformes de los centros escolares que así lo desean. Esta oferta de equipamiento escolar se mantiene todo el curso, para que las familias puedan hacer uso de ella cuando lo necesiten. </w:t>
      </w:r>
    </w:p>
    <w:p w:rsidR="009324C0" w:rsidRPr="009324C0" w:rsidRDefault="009324C0" w:rsidP="009324C0">
      <w:pPr>
        <w:pStyle w:val="Texto"/>
        <w:spacing w:after="160" w:line="360" w:lineRule="auto"/>
        <w:jc w:val="both"/>
        <w:rPr>
          <w:rStyle w:val="Carcterdetextoennegrita"/>
          <w:b w:val="0"/>
          <w:sz w:val="22"/>
          <w:szCs w:val="22"/>
        </w:rPr>
      </w:pPr>
      <w:r w:rsidRPr="009324C0">
        <w:rPr>
          <w:sz w:val="22"/>
          <w:szCs w:val="22"/>
        </w:rPr>
        <w:t>Por otro lado, la compañía ofrece promociones en sus productos de Vuelta al Cole como 50% en la segunda unidad de packs de calcetines, medias y leotardos</w:t>
      </w:r>
      <w:r w:rsidR="00780B34">
        <w:rPr>
          <w:sz w:val="22"/>
          <w:szCs w:val="22"/>
        </w:rPr>
        <w:t>;</w:t>
      </w:r>
      <w:r w:rsidRPr="009324C0">
        <w:rPr>
          <w:sz w:val="22"/>
          <w:szCs w:val="22"/>
        </w:rPr>
        <w:t xml:space="preserve"> 3x2 en sudaderas, camisetas y pantalones de Freestyle</w:t>
      </w:r>
      <w:r w:rsidR="00780B34">
        <w:rPr>
          <w:sz w:val="22"/>
          <w:szCs w:val="22"/>
        </w:rPr>
        <w:t>;</w:t>
      </w:r>
      <w:r w:rsidRPr="009324C0">
        <w:rPr>
          <w:sz w:val="22"/>
          <w:szCs w:val="22"/>
        </w:rPr>
        <w:t xml:space="preserve"> </w:t>
      </w:r>
      <w:r w:rsidR="00780B34" w:rsidRPr="009324C0">
        <w:rPr>
          <w:sz w:val="22"/>
          <w:szCs w:val="22"/>
        </w:rPr>
        <w:t>un 30% en la segunda unidad de denim de la marca Brotes.</w:t>
      </w:r>
      <w:r w:rsidR="00780B34">
        <w:rPr>
          <w:sz w:val="22"/>
          <w:szCs w:val="22"/>
        </w:rPr>
        <w:t xml:space="preserve">; o </w:t>
      </w:r>
      <w:r w:rsidRPr="009324C0">
        <w:rPr>
          <w:sz w:val="22"/>
          <w:szCs w:val="22"/>
        </w:rPr>
        <w:t>un 20% de descuento al adquirir zapatos escolares y deportivos en la misma compra</w:t>
      </w:r>
      <w:r w:rsidR="00780B34">
        <w:rPr>
          <w:sz w:val="22"/>
          <w:szCs w:val="22"/>
        </w:rPr>
        <w:t>.</w:t>
      </w:r>
      <w:r w:rsidRPr="009324C0">
        <w:rPr>
          <w:sz w:val="22"/>
          <w:szCs w:val="22"/>
        </w:rPr>
        <w:t xml:space="preserve"> </w:t>
      </w:r>
    </w:p>
    <w:p w:rsidR="007E3A3A" w:rsidRPr="0045276F" w:rsidRDefault="007E3A3A" w:rsidP="0093740C">
      <w:pPr>
        <w:pStyle w:val="Texto"/>
        <w:spacing w:after="120" w:line="360" w:lineRule="auto"/>
        <w:jc w:val="both"/>
        <w:rPr>
          <w:sz w:val="22"/>
          <w:szCs w:val="22"/>
        </w:rPr>
      </w:pPr>
    </w:p>
    <w:sectPr w:rsidR="007E3A3A" w:rsidRPr="0045276F" w:rsidSect="0068692C">
      <w:headerReference w:type="even" r:id="rId8"/>
      <w:headerReference w:type="default" r:id="rId9"/>
      <w:headerReference w:type="first" r:id="rId10"/>
      <w:pgSz w:w="12240" w:h="15840" w:code="1"/>
      <w:pgMar w:top="1979" w:right="1440" w:bottom="1618" w:left="1440" w:header="964" w:footer="96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43B" w:rsidRDefault="001E343B">
      <w:r>
        <w:separator/>
      </w:r>
    </w:p>
  </w:endnote>
  <w:endnote w:type="continuationSeparator" w:id="0">
    <w:p w:rsidR="001E343B" w:rsidRDefault="001E3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43B" w:rsidRDefault="001E343B">
      <w:r>
        <w:separator/>
      </w:r>
    </w:p>
  </w:footnote>
  <w:footnote w:type="continuationSeparator" w:id="0">
    <w:p w:rsidR="001E343B" w:rsidRDefault="001E34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BFB" w:rsidRDefault="003B4BFB">
    <w:pPr>
      <w:pStyle w:val="Encabezado"/>
      <w:rPr>
        <w:lang w:val="es-ES"/>
      </w:rPr>
    </w:pPr>
  </w:p>
  <w:p w:rsidR="003B4BFB" w:rsidRDefault="003B4BFB">
    <w:pPr>
      <w:rPr>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BFB" w:rsidRDefault="009324C0">
    <w:pPr>
      <w:pStyle w:val="Encabezado"/>
      <w:rPr>
        <w:color w:val="008000"/>
        <w:lang w:val="es-ES"/>
      </w:rPr>
    </w:pPr>
    <w:r>
      <w:rPr>
        <w:noProof/>
        <w:lang w:val="es-ES" w:eastAsia="es-ES" w:bidi="ar-SA"/>
      </w:rPr>
      <w:drawing>
        <wp:anchor distT="0" distB="0" distL="114300" distR="114300" simplePos="0" relativeHeight="251657216" behindDoc="0" locked="0" layoutInCell="1" allowOverlap="1">
          <wp:simplePos x="0" y="0"/>
          <wp:positionH relativeFrom="column">
            <wp:posOffset>0</wp:posOffset>
          </wp:positionH>
          <wp:positionV relativeFrom="paragraph">
            <wp:posOffset>-41275</wp:posOffset>
          </wp:positionV>
          <wp:extent cx="914400" cy="299720"/>
          <wp:effectExtent l="0" t="0" r="0" b="5080"/>
          <wp:wrapNone/>
          <wp:docPr id="1" name="Imagen 1"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sidR="003B4BFB">
      <w:rPr>
        <w:lang w:val="es-ES"/>
      </w:rPr>
      <w:tab/>
    </w:r>
    <w:r w:rsidR="003B4BFB" w:rsidRPr="00A32D42">
      <w:rPr>
        <w:color w:val="008000"/>
        <w:lang w:val="es-ES"/>
      </w:rPr>
      <w:t xml:space="preserve">Página </w:t>
    </w:r>
    <w:r w:rsidR="003B4BFB" w:rsidRPr="00A32D42">
      <w:rPr>
        <w:color w:val="008000"/>
        <w:lang w:val="es-ES"/>
      </w:rPr>
      <w:fldChar w:fldCharType="begin"/>
    </w:r>
    <w:r w:rsidR="003B4BFB" w:rsidRPr="00A32D42">
      <w:rPr>
        <w:color w:val="008000"/>
        <w:lang w:val="es-ES"/>
      </w:rPr>
      <w:instrText xml:space="preserve"> PAGE \* Arabic \* MERGEFORMAT </w:instrText>
    </w:r>
    <w:r w:rsidR="003B4BFB" w:rsidRPr="00A32D42">
      <w:rPr>
        <w:color w:val="008000"/>
        <w:lang w:val="es-ES"/>
      </w:rPr>
      <w:fldChar w:fldCharType="separate"/>
    </w:r>
    <w:r w:rsidR="00553190">
      <w:rPr>
        <w:noProof/>
        <w:color w:val="008000"/>
        <w:lang w:val="es-ES"/>
      </w:rPr>
      <w:t>3</w:t>
    </w:r>
    <w:r w:rsidR="003B4BFB" w:rsidRPr="00A32D42">
      <w:rPr>
        <w:color w:val="008000"/>
        <w:lang w:val="es-ES"/>
      </w:rPr>
      <w:fldChar w:fldCharType="end"/>
    </w:r>
  </w:p>
  <w:p w:rsidR="003B4BFB" w:rsidRDefault="003B4BFB">
    <w:pPr>
      <w:pStyle w:val="Encabezado"/>
      <w:rPr>
        <w:color w:val="008000"/>
        <w:lang w:val="es-ES"/>
      </w:rPr>
    </w:pPr>
  </w:p>
  <w:p w:rsidR="003B4BFB" w:rsidRDefault="003B4BFB">
    <w:pPr>
      <w:pStyle w:val="Encabezado"/>
      <w:rPr>
        <w:color w:val="008000"/>
        <w:lang w:val="es-ES"/>
      </w:rPr>
    </w:pPr>
  </w:p>
  <w:p w:rsidR="003B4BFB" w:rsidRDefault="003B4BFB">
    <w:pPr>
      <w:pStyle w:val="Encabezado"/>
      <w:rPr>
        <w:color w:val="008000"/>
        <w:lang w:val="es-ES"/>
      </w:rPr>
    </w:pPr>
  </w:p>
  <w:p w:rsidR="003B4BFB" w:rsidRDefault="003B4BFB">
    <w:pPr>
      <w:pStyle w:val="Encabezado"/>
      <w:rPr>
        <w:color w:val="008000"/>
        <w:lang w:val="es-ES"/>
      </w:rPr>
    </w:pPr>
  </w:p>
  <w:p w:rsidR="003B4BFB" w:rsidRPr="00A32D42" w:rsidRDefault="003B4BFB">
    <w:pPr>
      <w:pStyle w:val="Encabezado"/>
      <w:rPr>
        <w:color w:val="008000"/>
        <w:lang w:val="es-E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BFB" w:rsidRPr="0068692C" w:rsidRDefault="009324C0">
    <w:pPr>
      <w:pStyle w:val="Encabezado"/>
      <w:rPr>
        <w:lang w:val="es-ES"/>
      </w:rPr>
    </w:pPr>
    <w:r>
      <w:rPr>
        <w:noProof/>
        <w:lang w:val="es-ES" w:eastAsia="es-ES" w:bidi="ar-SA"/>
      </w:rPr>
      <w:drawing>
        <wp:anchor distT="0" distB="0" distL="114300" distR="114300" simplePos="0" relativeHeight="251658240" behindDoc="0" locked="0" layoutInCell="1" allowOverlap="1">
          <wp:simplePos x="0" y="0"/>
          <wp:positionH relativeFrom="column">
            <wp:posOffset>4343400</wp:posOffset>
          </wp:positionH>
          <wp:positionV relativeFrom="paragraph">
            <wp:posOffset>73025</wp:posOffset>
          </wp:positionV>
          <wp:extent cx="1435100" cy="469900"/>
          <wp:effectExtent l="0" t="0" r="0" b="6350"/>
          <wp:wrapNone/>
          <wp:docPr id="2" name="Imagen 2"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4BFB">
      <w:rPr>
        <w:lang w:val="es-E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A0953"/>
    <w:multiLevelType w:val="hybridMultilevel"/>
    <w:tmpl w:val="368888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92C"/>
    <w:rsid w:val="00004D31"/>
    <w:rsid w:val="00007842"/>
    <w:rsid w:val="00014932"/>
    <w:rsid w:val="00020981"/>
    <w:rsid w:val="00022473"/>
    <w:rsid w:val="00033DB4"/>
    <w:rsid w:val="00037FFC"/>
    <w:rsid w:val="00054A9A"/>
    <w:rsid w:val="00055730"/>
    <w:rsid w:val="0005765D"/>
    <w:rsid w:val="00061585"/>
    <w:rsid w:val="00062DE5"/>
    <w:rsid w:val="00064CB1"/>
    <w:rsid w:val="000670B2"/>
    <w:rsid w:val="00070BAE"/>
    <w:rsid w:val="0007512F"/>
    <w:rsid w:val="000802FA"/>
    <w:rsid w:val="000835E8"/>
    <w:rsid w:val="0008388B"/>
    <w:rsid w:val="00083CE0"/>
    <w:rsid w:val="00083E0F"/>
    <w:rsid w:val="00084C4F"/>
    <w:rsid w:val="00090356"/>
    <w:rsid w:val="0009037A"/>
    <w:rsid w:val="00093AFA"/>
    <w:rsid w:val="000A6651"/>
    <w:rsid w:val="000B367E"/>
    <w:rsid w:val="000B3DCB"/>
    <w:rsid w:val="000C04EF"/>
    <w:rsid w:val="000C0E22"/>
    <w:rsid w:val="000D05B9"/>
    <w:rsid w:val="000F5904"/>
    <w:rsid w:val="001107F3"/>
    <w:rsid w:val="001155A5"/>
    <w:rsid w:val="00115609"/>
    <w:rsid w:val="00116489"/>
    <w:rsid w:val="00122E4C"/>
    <w:rsid w:val="001311F1"/>
    <w:rsid w:val="00140FA0"/>
    <w:rsid w:val="00146752"/>
    <w:rsid w:val="00146D88"/>
    <w:rsid w:val="00152D11"/>
    <w:rsid w:val="00153D1C"/>
    <w:rsid w:val="00160F0F"/>
    <w:rsid w:val="001704FB"/>
    <w:rsid w:val="001836CC"/>
    <w:rsid w:val="00185998"/>
    <w:rsid w:val="001912EC"/>
    <w:rsid w:val="001A17E0"/>
    <w:rsid w:val="001A4CEB"/>
    <w:rsid w:val="001A68D1"/>
    <w:rsid w:val="001A6E09"/>
    <w:rsid w:val="001B0648"/>
    <w:rsid w:val="001B45CB"/>
    <w:rsid w:val="001B49B5"/>
    <w:rsid w:val="001C06AB"/>
    <w:rsid w:val="001D1982"/>
    <w:rsid w:val="001D3907"/>
    <w:rsid w:val="001E343B"/>
    <w:rsid w:val="001E7BA5"/>
    <w:rsid w:val="001F0448"/>
    <w:rsid w:val="00213DBE"/>
    <w:rsid w:val="002176D1"/>
    <w:rsid w:val="0021776A"/>
    <w:rsid w:val="00223AB2"/>
    <w:rsid w:val="00224168"/>
    <w:rsid w:val="002338B3"/>
    <w:rsid w:val="002377DF"/>
    <w:rsid w:val="0024192C"/>
    <w:rsid w:val="002437B9"/>
    <w:rsid w:val="00245C96"/>
    <w:rsid w:val="002477BC"/>
    <w:rsid w:val="00251CAC"/>
    <w:rsid w:val="00260BA4"/>
    <w:rsid w:val="00265AC1"/>
    <w:rsid w:val="0027066E"/>
    <w:rsid w:val="00277F94"/>
    <w:rsid w:val="00281FFA"/>
    <w:rsid w:val="00284ABD"/>
    <w:rsid w:val="00287379"/>
    <w:rsid w:val="0029797B"/>
    <w:rsid w:val="00297F39"/>
    <w:rsid w:val="002A0AE6"/>
    <w:rsid w:val="002A129A"/>
    <w:rsid w:val="002A44CC"/>
    <w:rsid w:val="002A4D3A"/>
    <w:rsid w:val="002A703A"/>
    <w:rsid w:val="002B0A0E"/>
    <w:rsid w:val="002B111E"/>
    <w:rsid w:val="002B6F82"/>
    <w:rsid w:val="002C0449"/>
    <w:rsid w:val="002C27AF"/>
    <w:rsid w:val="002C6BAD"/>
    <w:rsid w:val="002D34D5"/>
    <w:rsid w:val="002D5C79"/>
    <w:rsid w:val="002E00E1"/>
    <w:rsid w:val="002F3ECF"/>
    <w:rsid w:val="00301632"/>
    <w:rsid w:val="003067F8"/>
    <w:rsid w:val="003125DC"/>
    <w:rsid w:val="00314D59"/>
    <w:rsid w:val="00324046"/>
    <w:rsid w:val="00336616"/>
    <w:rsid w:val="00355F68"/>
    <w:rsid w:val="003624E0"/>
    <w:rsid w:val="003731E6"/>
    <w:rsid w:val="00384965"/>
    <w:rsid w:val="0039480E"/>
    <w:rsid w:val="00395486"/>
    <w:rsid w:val="003954E2"/>
    <w:rsid w:val="00395FF2"/>
    <w:rsid w:val="003A26EC"/>
    <w:rsid w:val="003A4583"/>
    <w:rsid w:val="003B4BFB"/>
    <w:rsid w:val="003B7122"/>
    <w:rsid w:val="003C7B38"/>
    <w:rsid w:val="003D5978"/>
    <w:rsid w:val="003D763E"/>
    <w:rsid w:val="003E087C"/>
    <w:rsid w:val="003E3A33"/>
    <w:rsid w:val="003F09FA"/>
    <w:rsid w:val="003F4E1C"/>
    <w:rsid w:val="003F5E8E"/>
    <w:rsid w:val="004070DB"/>
    <w:rsid w:val="00424F70"/>
    <w:rsid w:val="004250E9"/>
    <w:rsid w:val="00425135"/>
    <w:rsid w:val="0042772B"/>
    <w:rsid w:val="00436119"/>
    <w:rsid w:val="004433AE"/>
    <w:rsid w:val="004443EB"/>
    <w:rsid w:val="0045276F"/>
    <w:rsid w:val="004609B3"/>
    <w:rsid w:val="00461DDD"/>
    <w:rsid w:val="00463086"/>
    <w:rsid w:val="0046314D"/>
    <w:rsid w:val="00492D21"/>
    <w:rsid w:val="004B2E27"/>
    <w:rsid w:val="004B4709"/>
    <w:rsid w:val="004C4676"/>
    <w:rsid w:val="004C4E05"/>
    <w:rsid w:val="004C513F"/>
    <w:rsid w:val="004D04F3"/>
    <w:rsid w:val="004D333C"/>
    <w:rsid w:val="004D5188"/>
    <w:rsid w:val="004E77BC"/>
    <w:rsid w:val="004F4357"/>
    <w:rsid w:val="005003E3"/>
    <w:rsid w:val="0050259F"/>
    <w:rsid w:val="005065A8"/>
    <w:rsid w:val="00514047"/>
    <w:rsid w:val="00525AAA"/>
    <w:rsid w:val="00540A10"/>
    <w:rsid w:val="0054455E"/>
    <w:rsid w:val="00553190"/>
    <w:rsid w:val="005555B3"/>
    <w:rsid w:val="00557A3A"/>
    <w:rsid w:val="00562DBE"/>
    <w:rsid w:val="005653DA"/>
    <w:rsid w:val="0057290E"/>
    <w:rsid w:val="00581EF3"/>
    <w:rsid w:val="005821C6"/>
    <w:rsid w:val="00584EEE"/>
    <w:rsid w:val="00593E66"/>
    <w:rsid w:val="005A7C4A"/>
    <w:rsid w:val="005B1D27"/>
    <w:rsid w:val="005B3AD6"/>
    <w:rsid w:val="005B4B12"/>
    <w:rsid w:val="005C1E58"/>
    <w:rsid w:val="005C487C"/>
    <w:rsid w:val="005D31A2"/>
    <w:rsid w:val="005E3E19"/>
    <w:rsid w:val="005F2E23"/>
    <w:rsid w:val="005F4BD4"/>
    <w:rsid w:val="005F7970"/>
    <w:rsid w:val="00603CFC"/>
    <w:rsid w:val="00606288"/>
    <w:rsid w:val="00607C5C"/>
    <w:rsid w:val="00611524"/>
    <w:rsid w:val="00614260"/>
    <w:rsid w:val="006274F3"/>
    <w:rsid w:val="00630648"/>
    <w:rsid w:val="00637362"/>
    <w:rsid w:val="006416AE"/>
    <w:rsid w:val="0064241B"/>
    <w:rsid w:val="00642754"/>
    <w:rsid w:val="0064335A"/>
    <w:rsid w:val="00667953"/>
    <w:rsid w:val="00670422"/>
    <w:rsid w:val="00675142"/>
    <w:rsid w:val="00676C5F"/>
    <w:rsid w:val="0068692C"/>
    <w:rsid w:val="00692F0F"/>
    <w:rsid w:val="00693511"/>
    <w:rsid w:val="00693DA6"/>
    <w:rsid w:val="006A546A"/>
    <w:rsid w:val="006D1FAD"/>
    <w:rsid w:val="006E7204"/>
    <w:rsid w:val="006F7235"/>
    <w:rsid w:val="0070157E"/>
    <w:rsid w:val="00703060"/>
    <w:rsid w:val="007152EC"/>
    <w:rsid w:val="00715C53"/>
    <w:rsid w:val="00716BBA"/>
    <w:rsid w:val="007175E8"/>
    <w:rsid w:val="0072130D"/>
    <w:rsid w:val="007316D0"/>
    <w:rsid w:val="007368B8"/>
    <w:rsid w:val="00737DAF"/>
    <w:rsid w:val="007445B1"/>
    <w:rsid w:val="0074492A"/>
    <w:rsid w:val="00744FDA"/>
    <w:rsid w:val="00753FDA"/>
    <w:rsid w:val="00755F21"/>
    <w:rsid w:val="007623FC"/>
    <w:rsid w:val="00762AA3"/>
    <w:rsid w:val="00770D74"/>
    <w:rsid w:val="0077124F"/>
    <w:rsid w:val="00780B34"/>
    <w:rsid w:val="0078579F"/>
    <w:rsid w:val="007928BF"/>
    <w:rsid w:val="0079502C"/>
    <w:rsid w:val="007C4BED"/>
    <w:rsid w:val="007D1DDF"/>
    <w:rsid w:val="007D3314"/>
    <w:rsid w:val="007D35B1"/>
    <w:rsid w:val="007E1848"/>
    <w:rsid w:val="007E3A3A"/>
    <w:rsid w:val="007E3EBA"/>
    <w:rsid w:val="007E6527"/>
    <w:rsid w:val="007F2DD0"/>
    <w:rsid w:val="007F3404"/>
    <w:rsid w:val="007F4B95"/>
    <w:rsid w:val="007F6C5E"/>
    <w:rsid w:val="008024F0"/>
    <w:rsid w:val="008037E7"/>
    <w:rsid w:val="00803F7E"/>
    <w:rsid w:val="00804234"/>
    <w:rsid w:val="00804E67"/>
    <w:rsid w:val="00810957"/>
    <w:rsid w:val="0081712B"/>
    <w:rsid w:val="00821DCF"/>
    <w:rsid w:val="00831323"/>
    <w:rsid w:val="008353C1"/>
    <w:rsid w:val="00836429"/>
    <w:rsid w:val="00836D6B"/>
    <w:rsid w:val="00840432"/>
    <w:rsid w:val="008462B0"/>
    <w:rsid w:val="00850A80"/>
    <w:rsid w:val="00861075"/>
    <w:rsid w:val="0086363D"/>
    <w:rsid w:val="00865515"/>
    <w:rsid w:val="008715AA"/>
    <w:rsid w:val="00874ABF"/>
    <w:rsid w:val="0087717B"/>
    <w:rsid w:val="008845A7"/>
    <w:rsid w:val="00890879"/>
    <w:rsid w:val="00894748"/>
    <w:rsid w:val="008A0BA8"/>
    <w:rsid w:val="008A0F15"/>
    <w:rsid w:val="008A39C1"/>
    <w:rsid w:val="008A64DE"/>
    <w:rsid w:val="008A6FF9"/>
    <w:rsid w:val="008A722C"/>
    <w:rsid w:val="008B5DBC"/>
    <w:rsid w:val="008C3E03"/>
    <w:rsid w:val="008C4278"/>
    <w:rsid w:val="008C6DAA"/>
    <w:rsid w:val="008D4FCD"/>
    <w:rsid w:val="008D656E"/>
    <w:rsid w:val="008E7C5B"/>
    <w:rsid w:val="00901147"/>
    <w:rsid w:val="00907714"/>
    <w:rsid w:val="009324C0"/>
    <w:rsid w:val="0093740C"/>
    <w:rsid w:val="00947A61"/>
    <w:rsid w:val="00957E56"/>
    <w:rsid w:val="00960991"/>
    <w:rsid w:val="009661C3"/>
    <w:rsid w:val="00967977"/>
    <w:rsid w:val="00980AAA"/>
    <w:rsid w:val="0098398B"/>
    <w:rsid w:val="0098417B"/>
    <w:rsid w:val="00985AC6"/>
    <w:rsid w:val="00990721"/>
    <w:rsid w:val="00993CB7"/>
    <w:rsid w:val="00996871"/>
    <w:rsid w:val="009A1E37"/>
    <w:rsid w:val="009A4820"/>
    <w:rsid w:val="009C409C"/>
    <w:rsid w:val="009D627B"/>
    <w:rsid w:val="009D6D48"/>
    <w:rsid w:val="009E019C"/>
    <w:rsid w:val="009E4552"/>
    <w:rsid w:val="009F6CCF"/>
    <w:rsid w:val="00A134B9"/>
    <w:rsid w:val="00A211A5"/>
    <w:rsid w:val="00A218BD"/>
    <w:rsid w:val="00A23A99"/>
    <w:rsid w:val="00A27DB4"/>
    <w:rsid w:val="00A340A8"/>
    <w:rsid w:val="00A35BFB"/>
    <w:rsid w:val="00A36691"/>
    <w:rsid w:val="00A40F12"/>
    <w:rsid w:val="00A45083"/>
    <w:rsid w:val="00A46515"/>
    <w:rsid w:val="00A614A4"/>
    <w:rsid w:val="00A63939"/>
    <w:rsid w:val="00A66D34"/>
    <w:rsid w:val="00A71AC6"/>
    <w:rsid w:val="00A71FF8"/>
    <w:rsid w:val="00A8791F"/>
    <w:rsid w:val="00AA591B"/>
    <w:rsid w:val="00AB0CC6"/>
    <w:rsid w:val="00AB78D8"/>
    <w:rsid w:val="00AC32F8"/>
    <w:rsid w:val="00AD432C"/>
    <w:rsid w:val="00AD5CED"/>
    <w:rsid w:val="00AD760B"/>
    <w:rsid w:val="00AE2EF5"/>
    <w:rsid w:val="00AE43C1"/>
    <w:rsid w:val="00AF11D4"/>
    <w:rsid w:val="00B009CD"/>
    <w:rsid w:val="00B01A02"/>
    <w:rsid w:val="00B066B5"/>
    <w:rsid w:val="00B069DD"/>
    <w:rsid w:val="00B1400C"/>
    <w:rsid w:val="00B14EF6"/>
    <w:rsid w:val="00B171E1"/>
    <w:rsid w:val="00B26192"/>
    <w:rsid w:val="00B27803"/>
    <w:rsid w:val="00B3320B"/>
    <w:rsid w:val="00B33AB4"/>
    <w:rsid w:val="00B42342"/>
    <w:rsid w:val="00B43A4A"/>
    <w:rsid w:val="00B767F5"/>
    <w:rsid w:val="00B77A04"/>
    <w:rsid w:val="00B836C5"/>
    <w:rsid w:val="00B917FE"/>
    <w:rsid w:val="00B9329B"/>
    <w:rsid w:val="00B96BCD"/>
    <w:rsid w:val="00BB1851"/>
    <w:rsid w:val="00BD6D96"/>
    <w:rsid w:val="00BD7CBF"/>
    <w:rsid w:val="00BD7D4C"/>
    <w:rsid w:val="00BE0BAA"/>
    <w:rsid w:val="00BE4B7B"/>
    <w:rsid w:val="00C06F44"/>
    <w:rsid w:val="00C10105"/>
    <w:rsid w:val="00C16756"/>
    <w:rsid w:val="00C34BEA"/>
    <w:rsid w:val="00C530BC"/>
    <w:rsid w:val="00C53314"/>
    <w:rsid w:val="00C5594A"/>
    <w:rsid w:val="00C56482"/>
    <w:rsid w:val="00C56BCB"/>
    <w:rsid w:val="00C60E19"/>
    <w:rsid w:val="00C70629"/>
    <w:rsid w:val="00C80D97"/>
    <w:rsid w:val="00C81478"/>
    <w:rsid w:val="00C82A8D"/>
    <w:rsid w:val="00C8314B"/>
    <w:rsid w:val="00C91A33"/>
    <w:rsid w:val="00C9221B"/>
    <w:rsid w:val="00C92832"/>
    <w:rsid w:val="00CA0B68"/>
    <w:rsid w:val="00CA229F"/>
    <w:rsid w:val="00CB2D0E"/>
    <w:rsid w:val="00CB7927"/>
    <w:rsid w:val="00CC316A"/>
    <w:rsid w:val="00CD0F52"/>
    <w:rsid w:val="00CD4850"/>
    <w:rsid w:val="00CD552E"/>
    <w:rsid w:val="00CF749E"/>
    <w:rsid w:val="00CF7C6D"/>
    <w:rsid w:val="00D042D4"/>
    <w:rsid w:val="00D05AA3"/>
    <w:rsid w:val="00D10273"/>
    <w:rsid w:val="00D1045F"/>
    <w:rsid w:val="00D105B5"/>
    <w:rsid w:val="00D13EEE"/>
    <w:rsid w:val="00D17E75"/>
    <w:rsid w:val="00D23A9F"/>
    <w:rsid w:val="00D23EB1"/>
    <w:rsid w:val="00D24ACF"/>
    <w:rsid w:val="00D34B50"/>
    <w:rsid w:val="00D44537"/>
    <w:rsid w:val="00D449A4"/>
    <w:rsid w:val="00D52B03"/>
    <w:rsid w:val="00D9137E"/>
    <w:rsid w:val="00DA78C4"/>
    <w:rsid w:val="00DE09E0"/>
    <w:rsid w:val="00E02DC6"/>
    <w:rsid w:val="00E0463F"/>
    <w:rsid w:val="00E06681"/>
    <w:rsid w:val="00E14835"/>
    <w:rsid w:val="00E15793"/>
    <w:rsid w:val="00E2545E"/>
    <w:rsid w:val="00E25C62"/>
    <w:rsid w:val="00E25F17"/>
    <w:rsid w:val="00E4321F"/>
    <w:rsid w:val="00E441A2"/>
    <w:rsid w:val="00E56174"/>
    <w:rsid w:val="00E57C22"/>
    <w:rsid w:val="00E60698"/>
    <w:rsid w:val="00E61717"/>
    <w:rsid w:val="00E74C5F"/>
    <w:rsid w:val="00E84904"/>
    <w:rsid w:val="00E85032"/>
    <w:rsid w:val="00E9486C"/>
    <w:rsid w:val="00EA04F0"/>
    <w:rsid w:val="00EA34EA"/>
    <w:rsid w:val="00EB0E05"/>
    <w:rsid w:val="00EB1B65"/>
    <w:rsid w:val="00EC07B4"/>
    <w:rsid w:val="00ED11B3"/>
    <w:rsid w:val="00ED2E88"/>
    <w:rsid w:val="00EE0D53"/>
    <w:rsid w:val="00EE2ED2"/>
    <w:rsid w:val="00EE341A"/>
    <w:rsid w:val="00EF0F63"/>
    <w:rsid w:val="00EF3910"/>
    <w:rsid w:val="00EF4D26"/>
    <w:rsid w:val="00EF5B8F"/>
    <w:rsid w:val="00EF6D84"/>
    <w:rsid w:val="00F020AC"/>
    <w:rsid w:val="00F0303A"/>
    <w:rsid w:val="00F0478A"/>
    <w:rsid w:val="00F11BA4"/>
    <w:rsid w:val="00F15C70"/>
    <w:rsid w:val="00F21CB0"/>
    <w:rsid w:val="00F225D1"/>
    <w:rsid w:val="00F333D1"/>
    <w:rsid w:val="00F37D05"/>
    <w:rsid w:val="00F40095"/>
    <w:rsid w:val="00F44DAE"/>
    <w:rsid w:val="00F53770"/>
    <w:rsid w:val="00F5618B"/>
    <w:rsid w:val="00F63F51"/>
    <w:rsid w:val="00F702CA"/>
    <w:rsid w:val="00F813E7"/>
    <w:rsid w:val="00F840BE"/>
    <w:rsid w:val="00F86C5A"/>
    <w:rsid w:val="00FA68A5"/>
    <w:rsid w:val="00FA7057"/>
    <w:rsid w:val="00FB5DFE"/>
    <w:rsid w:val="00FC38AF"/>
    <w:rsid w:val="00FC555A"/>
    <w:rsid w:val="00FD3FD3"/>
    <w:rsid w:val="00FF0EA2"/>
    <w:rsid w:val="00FF20A7"/>
    <w:rsid w:val="00FF66B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2C"/>
    <w:rPr>
      <w:rFonts w:ascii="Century Gothic" w:hAnsi="Century Gothic" w:cs="Century Gothic"/>
      <w:spacing w:val="-5"/>
      <w:sz w:val="18"/>
      <w:szCs w:val="18"/>
      <w:lang w:val="en-US" w:eastAsia="en-US" w:bidi="es-ES"/>
    </w:rPr>
  </w:style>
  <w:style w:type="paragraph" w:styleId="Ttulo1">
    <w:name w:val="heading 1"/>
    <w:basedOn w:val="Normal"/>
    <w:next w:val="Normal"/>
    <w:qFormat/>
    <w:rsid w:val="0068692C"/>
    <w:pPr>
      <w:spacing w:before="1200"/>
      <w:outlineLvl w:val="0"/>
    </w:pPr>
    <w:rPr>
      <w:rFonts w:cs="Times New Roman"/>
      <w:caps/>
      <w:color w:val="2A5A78"/>
      <w:sz w:val="84"/>
      <w:szCs w:val="84"/>
    </w:rPr>
  </w:style>
  <w:style w:type="paragraph" w:styleId="Ttulo3">
    <w:name w:val="heading 3"/>
    <w:basedOn w:val="Normal"/>
    <w:next w:val="Normal"/>
    <w:qFormat/>
    <w:rsid w:val="0068692C"/>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8692C"/>
    <w:pPr>
      <w:tabs>
        <w:tab w:val="right" w:pos="9360"/>
      </w:tabs>
    </w:pPr>
    <w:rPr>
      <w:b/>
      <w:caps/>
      <w:color w:val="2A5A78"/>
    </w:rPr>
  </w:style>
  <w:style w:type="paragraph" w:customStyle="1" w:styleId="Subttulo1">
    <w:name w:val="Subtítulo1"/>
    <w:basedOn w:val="Normal"/>
    <w:rsid w:val="0068692C"/>
    <w:pPr>
      <w:spacing w:after="600"/>
    </w:pPr>
    <w:rPr>
      <w:i/>
      <w:color w:val="2A5A78"/>
      <w:sz w:val="22"/>
      <w:szCs w:val="22"/>
      <w:lang w:val="es-ES" w:eastAsia="es-ES"/>
    </w:rPr>
  </w:style>
  <w:style w:type="paragraph" w:customStyle="1" w:styleId="Texto">
    <w:name w:val="Texto"/>
    <w:basedOn w:val="Normal"/>
    <w:link w:val="TextChar"/>
    <w:rsid w:val="0068692C"/>
    <w:pPr>
      <w:spacing w:after="220" w:line="336" w:lineRule="auto"/>
    </w:pPr>
    <w:rPr>
      <w:spacing w:val="0"/>
      <w:lang w:val="es-ES" w:eastAsia="es-ES"/>
    </w:rPr>
  </w:style>
  <w:style w:type="character" w:customStyle="1" w:styleId="Carcterdetextoennegrita">
    <w:name w:val="Carácter de texto en negrita"/>
    <w:link w:val="BoldText"/>
    <w:locked/>
    <w:rsid w:val="0068692C"/>
    <w:rPr>
      <w:rFonts w:ascii="Century Gothic" w:hAnsi="Century Gothic" w:hint="default"/>
      <w:b/>
      <w:bCs w:val="0"/>
      <w:sz w:val="18"/>
      <w:szCs w:val="18"/>
      <w:lang w:val="es-ES" w:eastAsia="es-ES" w:bidi="es-ES"/>
    </w:rPr>
  </w:style>
  <w:style w:type="character" w:styleId="Hipervnculo">
    <w:name w:val="Hyperlink"/>
    <w:rsid w:val="0068692C"/>
    <w:rPr>
      <w:color w:val="0000FF"/>
      <w:u w:val="single"/>
    </w:rPr>
  </w:style>
  <w:style w:type="paragraph" w:styleId="Piedepgina">
    <w:name w:val="footer"/>
    <w:basedOn w:val="Normal"/>
    <w:rsid w:val="0068692C"/>
    <w:pPr>
      <w:tabs>
        <w:tab w:val="center" w:pos="4252"/>
        <w:tab w:val="right" w:pos="8504"/>
      </w:tabs>
    </w:pPr>
  </w:style>
  <w:style w:type="paragraph" w:styleId="Textodeglobo">
    <w:name w:val="Balloon Text"/>
    <w:basedOn w:val="Normal"/>
    <w:semiHidden/>
    <w:rsid w:val="006E7204"/>
    <w:rPr>
      <w:rFonts w:ascii="Tahoma" w:hAnsi="Tahoma" w:cs="Tahoma"/>
      <w:sz w:val="16"/>
      <w:szCs w:val="16"/>
    </w:rPr>
  </w:style>
  <w:style w:type="paragraph" w:styleId="Prrafodelista">
    <w:name w:val="List Paragraph"/>
    <w:basedOn w:val="Normal"/>
    <w:uiPriority w:val="34"/>
    <w:qFormat/>
    <w:rsid w:val="00593E66"/>
    <w:pPr>
      <w:ind w:left="708"/>
    </w:pPr>
  </w:style>
  <w:style w:type="character" w:customStyle="1" w:styleId="TextChar">
    <w:name w:val="Text Char"/>
    <w:link w:val="Texto"/>
    <w:locked/>
    <w:rsid w:val="009324C0"/>
    <w:rPr>
      <w:rFonts w:ascii="Century Gothic" w:hAnsi="Century Gothic" w:cs="Century Gothic"/>
      <w:sz w:val="18"/>
      <w:szCs w:val="18"/>
      <w:lang w:bidi="es-ES"/>
    </w:rPr>
  </w:style>
  <w:style w:type="paragraph" w:customStyle="1" w:styleId="BoldText">
    <w:name w:val="Bold Text"/>
    <w:basedOn w:val="Normal"/>
    <w:link w:val="Carcterdetextoennegrita"/>
    <w:rsid w:val="009324C0"/>
    <w:rPr>
      <w:rFonts w:cs="Times New Roman"/>
      <w:b/>
      <w:spacing w:val="0"/>
      <w:lang w:val="es-ES" w:eastAsia="es-ES"/>
    </w:rPr>
  </w:style>
  <w:style w:type="paragraph" w:customStyle="1" w:styleId="P7">
    <w:name w:val="P7"/>
    <w:basedOn w:val="Texto"/>
    <w:rsid w:val="009324C0"/>
    <w:pPr>
      <w:spacing w:after="120" w:line="360" w:lineRule="auto"/>
      <w:jc w:val="both"/>
    </w:pPr>
    <w:rPr>
      <w:szCs w:val="20"/>
    </w:rPr>
  </w:style>
  <w:style w:type="paragraph" w:customStyle="1" w:styleId="P9">
    <w:name w:val="P9"/>
    <w:basedOn w:val="Normal"/>
    <w:rsid w:val="009324C0"/>
    <w:pPr>
      <w:spacing w:line="360" w:lineRule="auto"/>
      <w:ind w:right="4"/>
      <w:jc w:val="both"/>
      <w:textAlignment w:val="baseline"/>
    </w:pPr>
    <w:rPr>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2C"/>
    <w:rPr>
      <w:rFonts w:ascii="Century Gothic" w:hAnsi="Century Gothic" w:cs="Century Gothic"/>
      <w:spacing w:val="-5"/>
      <w:sz w:val="18"/>
      <w:szCs w:val="18"/>
      <w:lang w:val="en-US" w:eastAsia="en-US" w:bidi="es-ES"/>
    </w:rPr>
  </w:style>
  <w:style w:type="paragraph" w:styleId="Ttulo1">
    <w:name w:val="heading 1"/>
    <w:basedOn w:val="Normal"/>
    <w:next w:val="Normal"/>
    <w:qFormat/>
    <w:rsid w:val="0068692C"/>
    <w:pPr>
      <w:spacing w:before="1200"/>
      <w:outlineLvl w:val="0"/>
    </w:pPr>
    <w:rPr>
      <w:rFonts w:cs="Times New Roman"/>
      <w:caps/>
      <w:color w:val="2A5A78"/>
      <w:sz w:val="84"/>
      <w:szCs w:val="84"/>
    </w:rPr>
  </w:style>
  <w:style w:type="paragraph" w:styleId="Ttulo3">
    <w:name w:val="heading 3"/>
    <w:basedOn w:val="Normal"/>
    <w:next w:val="Normal"/>
    <w:qFormat/>
    <w:rsid w:val="0068692C"/>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8692C"/>
    <w:pPr>
      <w:tabs>
        <w:tab w:val="right" w:pos="9360"/>
      </w:tabs>
    </w:pPr>
    <w:rPr>
      <w:b/>
      <w:caps/>
      <w:color w:val="2A5A78"/>
    </w:rPr>
  </w:style>
  <w:style w:type="paragraph" w:customStyle="1" w:styleId="Subttulo1">
    <w:name w:val="Subtítulo1"/>
    <w:basedOn w:val="Normal"/>
    <w:rsid w:val="0068692C"/>
    <w:pPr>
      <w:spacing w:after="600"/>
    </w:pPr>
    <w:rPr>
      <w:i/>
      <w:color w:val="2A5A78"/>
      <w:sz w:val="22"/>
      <w:szCs w:val="22"/>
      <w:lang w:val="es-ES" w:eastAsia="es-ES"/>
    </w:rPr>
  </w:style>
  <w:style w:type="paragraph" w:customStyle="1" w:styleId="Texto">
    <w:name w:val="Texto"/>
    <w:basedOn w:val="Normal"/>
    <w:link w:val="TextChar"/>
    <w:rsid w:val="0068692C"/>
    <w:pPr>
      <w:spacing w:after="220" w:line="336" w:lineRule="auto"/>
    </w:pPr>
    <w:rPr>
      <w:spacing w:val="0"/>
      <w:lang w:val="es-ES" w:eastAsia="es-ES"/>
    </w:rPr>
  </w:style>
  <w:style w:type="character" w:customStyle="1" w:styleId="Carcterdetextoennegrita">
    <w:name w:val="Carácter de texto en negrita"/>
    <w:link w:val="BoldText"/>
    <w:locked/>
    <w:rsid w:val="0068692C"/>
    <w:rPr>
      <w:rFonts w:ascii="Century Gothic" w:hAnsi="Century Gothic" w:hint="default"/>
      <w:b/>
      <w:bCs w:val="0"/>
      <w:sz w:val="18"/>
      <w:szCs w:val="18"/>
      <w:lang w:val="es-ES" w:eastAsia="es-ES" w:bidi="es-ES"/>
    </w:rPr>
  </w:style>
  <w:style w:type="character" w:styleId="Hipervnculo">
    <w:name w:val="Hyperlink"/>
    <w:rsid w:val="0068692C"/>
    <w:rPr>
      <w:color w:val="0000FF"/>
      <w:u w:val="single"/>
    </w:rPr>
  </w:style>
  <w:style w:type="paragraph" w:styleId="Piedepgina">
    <w:name w:val="footer"/>
    <w:basedOn w:val="Normal"/>
    <w:rsid w:val="0068692C"/>
    <w:pPr>
      <w:tabs>
        <w:tab w:val="center" w:pos="4252"/>
        <w:tab w:val="right" w:pos="8504"/>
      </w:tabs>
    </w:pPr>
  </w:style>
  <w:style w:type="paragraph" w:styleId="Textodeglobo">
    <w:name w:val="Balloon Text"/>
    <w:basedOn w:val="Normal"/>
    <w:semiHidden/>
    <w:rsid w:val="006E7204"/>
    <w:rPr>
      <w:rFonts w:ascii="Tahoma" w:hAnsi="Tahoma" w:cs="Tahoma"/>
      <w:sz w:val="16"/>
      <w:szCs w:val="16"/>
    </w:rPr>
  </w:style>
  <w:style w:type="paragraph" w:styleId="Prrafodelista">
    <w:name w:val="List Paragraph"/>
    <w:basedOn w:val="Normal"/>
    <w:uiPriority w:val="34"/>
    <w:qFormat/>
    <w:rsid w:val="00593E66"/>
    <w:pPr>
      <w:ind w:left="708"/>
    </w:pPr>
  </w:style>
  <w:style w:type="character" w:customStyle="1" w:styleId="TextChar">
    <w:name w:val="Text Char"/>
    <w:link w:val="Texto"/>
    <w:locked/>
    <w:rsid w:val="009324C0"/>
    <w:rPr>
      <w:rFonts w:ascii="Century Gothic" w:hAnsi="Century Gothic" w:cs="Century Gothic"/>
      <w:sz w:val="18"/>
      <w:szCs w:val="18"/>
      <w:lang w:bidi="es-ES"/>
    </w:rPr>
  </w:style>
  <w:style w:type="paragraph" w:customStyle="1" w:styleId="BoldText">
    <w:name w:val="Bold Text"/>
    <w:basedOn w:val="Normal"/>
    <w:link w:val="Carcterdetextoennegrita"/>
    <w:rsid w:val="009324C0"/>
    <w:rPr>
      <w:rFonts w:cs="Times New Roman"/>
      <w:b/>
      <w:spacing w:val="0"/>
      <w:lang w:val="es-ES" w:eastAsia="es-ES"/>
    </w:rPr>
  </w:style>
  <w:style w:type="paragraph" w:customStyle="1" w:styleId="P7">
    <w:name w:val="P7"/>
    <w:basedOn w:val="Texto"/>
    <w:rsid w:val="009324C0"/>
    <w:pPr>
      <w:spacing w:after="120" w:line="360" w:lineRule="auto"/>
      <w:jc w:val="both"/>
    </w:pPr>
    <w:rPr>
      <w:szCs w:val="20"/>
    </w:rPr>
  </w:style>
  <w:style w:type="paragraph" w:customStyle="1" w:styleId="P9">
    <w:name w:val="P9"/>
    <w:basedOn w:val="Normal"/>
    <w:rsid w:val="009324C0"/>
    <w:pPr>
      <w:spacing w:line="360" w:lineRule="auto"/>
      <w:ind w:right="4"/>
      <w:jc w:val="both"/>
      <w:textAlignment w:val="baseline"/>
    </w:pPr>
    <w:rPr>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header3.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70</TotalTime>
  <Pages>3</Pages>
  <Words>775</Words>
  <Characters>3778</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4544</CharactersWithSpaces>
  <SharedDoc>false</SharedDoc>
  <HLinks>
    <vt:vector size="12" baseType="variant">
      <vt:variant>
        <vt:i4>18</vt:i4>
      </vt:variant>
      <vt:variant>
        <vt:i4>3</vt:i4>
      </vt:variant>
      <vt:variant>
        <vt:i4>0</vt:i4>
      </vt:variant>
      <vt:variant>
        <vt:i4>5</vt:i4>
      </vt:variant>
      <vt:variant>
        <vt:lpwstr>https://we.tl/NjgZHE751O</vt:lpwstr>
      </vt:variant>
      <vt:variant>
        <vt:lpwstr/>
      </vt:variant>
      <vt:variant>
        <vt:i4>6094919</vt:i4>
      </vt:variant>
      <vt:variant>
        <vt:i4>0</vt:i4>
      </vt:variant>
      <vt:variant>
        <vt:i4>0</vt:i4>
      </vt:variant>
      <vt:variant>
        <vt:i4>5</vt:i4>
      </vt:variant>
      <vt:variant>
        <vt:lpwstr>http://www.vertexawards.org/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2018-08-30T08:52:00Z</dcterms:created>
  <cp:lastPrinted>2018-08-30T08:57:00Z</cp:lastPrinted>
  <dcterms:modified xsi:type="dcterms:W3CDTF">2018-09-04T08:14:00Z</dcterms:modified>
  <cp:revision>9</cp:revision>
</cp:coreProperties>
</file>