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3CFC512D" w:rsidR="00A07DDB" w:rsidRPr="00067866" w:rsidRDefault="00A07DDB" w:rsidP="00C74BF3">
      <w:pPr>
        <w:pStyle w:val="Ttulo3"/>
        <w:spacing w:after="480"/>
        <w:ind w:left="360" w:right="-164"/>
        <w:rPr>
          <w:color w:val="008000"/>
          <w:sz w:val="36"/>
          <w:szCs w:val="36"/>
        </w:rPr>
      </w:pPr>
      <w:r w:rsidRPr="00067866">
        <w:rPr>
          <w:color w:val="008000"/>
          <w:sz w:val="36"/>
          <w:szCs w:val="36"/>
        </w:rPr>
        <w:t xml:space="preserve">El Corte Inglés </w:t>
      </w:r>
      <w:r w:rsidR="00A57F3A">
        <w:rPr>
          <w:color w:val="008000"/>
          <w:sz w:val="36"/>
          <w:szCs w:val="36"/>
        </w:rPr>
        <w:t>participa</w:t>
      </w:r>
      <w:r w:rsidR="00E60B4D">
        <w:rPr>
          <w:color w:val="008000"/>
          <w:sz w:val="36"/>
          <w:szCs w:val="36"/>
        </w:rPr>
        <w:t xml:space="preserve"> en</w:t>
      </w:r>
      <w:r w:rsidR="008357FB">
        <w:rPr>
          <w:color w:val="008000"/>
          <w:sz w:val="36"/>
          <w:szCs w:val="36"/>
        </w:rPr>
        <w:t xml:space="preserve"> la “Recogida Primavera 2025” </w:t>
      </w:r>
      <w:r w:rsidR="00E60B4D">
        <w:rPr>
          <w:color w:val="008000"/>
          <w:sz w:val="36"/>
          <w:szCs w:val="36"/>
        </w:rPr>
        <w:t>en colaboración con</w:t>
      </w:r>
      <w:r w:rsidR="008357FB">
        <w:rPr>
          <w:color w:val="008000"/>
          <w:sz w:val="36"/>
          <w:szCs w:val="36"/>
        </w:rPr>
        <w:t xml:space="preserve"> los Bancos de Alimentos</w:t>
      </w:r>
    </w:p>
    <w:p w14:paraId="36B00950" w14:textId="54EC1DB8" w:rsidR="00067866" w:rsidRDefault="00C74BF3" w:rsidP="00A57B2F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Del 19 al 25 de mayo de 2025</w:t>
      </w:r>
      <w:r w:rsidRPr="00C74BF3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, los establecimientos de alimentación del Grupo</w:t>
      </w:r>
      <w:r w:rsidR="008357FB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</w:t>
      </w:r>
      <w:r w:rsidR="008357FB" w:rsidRPr="008357FB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(</w:t>
      </w:r>
      <w:r w:rsidR="00F0649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</w:t>
      </w:r>
      <w:r w:rsidR="008357FB" w:rsidRPr="008357FB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upermercado de El Corte Inglés, Hipercor, Supercor, Supercor Expr</w:t>
      </w:r>
      <w:r w:rsidR="00A76DB0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é</w:t>
      </w:r>
      <w:r w:rsidR="008357FB" w:rsidRPr="008357FB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s, y el supermercado online)</w:t>
      </w:r>
      <w:r w:rsidR="008357FB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</w:t>
      </w:r>
      <w:r w:rsidRPr="00C74BF3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participan en esta iniciativa</w:t>
      </w:r>
      <w:r w:rsidR="008357FB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.</w:t>
      </w:r>
    </w:p>
    <w:p w14:paraId="5697999C" w14:textId="136A15C4" w:rsidR="00A57B2F" w:rsidRDefault="00C74BF3" w:rsidP="00A57B2F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El Corte Inglés</w:t>
      </w:r>
      <w:r w:rsidR="003253A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, que colabora desde hace años, ha ampliado el plazo de recogida </w:t>
      </w:r>
      <w:r w:rsidR="00F0649F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y realizará</w:t>
      </w:r>
      <w:r w:rsidR="003253A9" w:rsidRPr="003253A9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una aportación adicional en alimentos equivalente al 10% de la recaudación obtenida.</w:t>
      </w:r>
    </w:p>
    <w:p w14:paraId="0BE4E8B7" w14:textId="7E9508DD" w:rsidR="00E60B4D" w:rsidRPr="00E60B4D" w:rsidRDefault="00E60B4D" w:rsidP="00E60B4D">
      <w:pPr>
        <w:pStyle w:val="NormalWeb"/>
        <w:numPr>
          <w:ilvl w:val="0"/>
          <w:numId w:val="1"/>
        </w:numPr>
        <w:shd w:val="clear" w:color="auto" w:fill="FFFFFF"/>
        <w:spacing w:before="240" w:beforeAutospacing="0" w:after="0"/>
        <w:jc w:val="both"/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</w:pP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L</w:t>
      </w:r>
      <w:r w:rsidRPr="00E60B4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a Recogida Primavera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es una campaña</w:t>
      </w:r>
      <w:r w:rsidRPr="00E60B4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 organizada por la Federación Española de Bancos de Alimentos (FESBAL) a favor de los 54 Bancos de Alimentos 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que tiene como objetivo </w:t>
      </w:r>
      <w:r w:rsidRPr="00E60B4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ayudar a personas en riesgo de exclusión social que 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 xml:space="preserve">necesitan </w:t>
      </w:r>
      <w:r w:rsidRPr="00E60B4D"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ayuda alimentaria</w:t>
      </w:r>
      <w:r>
        <w:rPr>
          <w:rFonts w:ascii="Century Gothic" w:hAnsi="Century Gothic" w:cs="Century Gothic"/>
          <w:i/>
          <w:color w:val="008000"/>
          <w:spacing w:val="-5"/>
          <w:sz w:val="20"/>
          <w:szCs w:val="20"/>
          <w:lang w:bidi="es-ES"/>
        </w:rPr>
        <w:t>.</w:t>
      </w:r>
    </w:p>
    <w:p w14:paraId="57568206" w14:textId="77777777" w:rsidR="00A479DC" w:rsidRDefault="00A479DC" w:rsidP="00A479DC">
      <w:pPr>
        <w:pStyle w:val="Subttulo1"/>
        <w:spacing w:after="120" w:line="360" w:lineRule="auto"/>
        <w:jc w:val="both"/>
        <w:rPr>
          <w:b/>
          <w:i w:val="0"/>
          <w:color w:val="auto"/>
          <w:spacing w:val="0"/>
        </w:rPr>
      </w:pPr>
    </w:p>
    <w:p w14:paraId="02F44C68" w14:textId="6651BFF3" w:rsidR="00C74BF3" w:rsidRPr="00C74BF3" w:rsidRDefault="000B5A30" w:rsidP="00C74BF3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C74BF3">
        <w:rPr>
          <w:b/>
          <w:i w:val="0"/>
          <w:color w:val="auto"/>
          <w:spacing w:val="0"/>
        </w:rPr>
        <w:t xml:space="preserve">19 de mayo </w:t>
      </w:r>
      <w:r w:rsidR="008A7797" w:rsidRPr="005254C5">
        <w:rPr>
          <w:b/>
          <w:i w:val="0"/>
          <w:color w:val="auto"/>
          <w:spacing w:val="0"/>
        </w:rPr>
        <w:t>de 20</w:t>
      </w:r>
      <w:r w:rsidR="004058F9" w:rsidRPr="005254C5">
        <w:rPr>
          <w:b/>
          <w:i w:val="0"/>
          <w:color w:val="auto"/>
          <w:spacing w:val="0"/>
        </w:rPr>
        <w:t>2</w:t>
      </w:r>
      <w:r w:rsidR="00067866">
        <w:rPr>
          <w:b/>
          <w:i w:val="0"/>
          <w:color w:val="auto"/>
          <w:spacing w:val="0"/>
        </w:rPr>
        <w:t>5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El Grupo El Corte Inglés </w:t>
      </w:r>
      <w:r w:rsidR="00D963F8">
        <w:rPr>
          <w:i w:val="0"/>
          <w:color w:val="auto"/>
          <w:spacing w:val="0"/>
          <w:sz w:val="20"/>
          <w:szCs w:val="20"/>
        </w:rPr>
        <w:t>refuerza su compromiso social participando una vez más en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 </w:t>
      </w:r>
      <w:bookmarkStart w:id="0" w:name="_Hlk198282799"/>
      <w:r w:rsidR="00C74BF3" w:rsidRPr="00C74BF3">
        <w:rPr>
          <w:i w:val="0"/>
          <w:color w:val="auto"/>
          <w:spacing w:val="0"/>
          <w:sz w:val="20"/>
          <w:szCs w:val="20"/>
        </w:rPr>
        <w:t xml:space="preserve">la </w:t>
      </w:r>
      <w:r w:rsidR="00A55727">
        <w:rPr>
          <w:i w:val="0"/>
          <w:color w:val="auto"/>
          <w:spacing w:val="0"/>
          <w:sz w:val="20"/>
          <w:szCs w:val="20"/>
        </w:rPr>
        <w:t>“</w:t>
      </w:r>
      <w:r w:rsidR="00C74BF3" w:rsidRPr="00D50FCC">
        <w:rPr>
          <w:b/>
          <w:bCs/>
          <w:i w:val="0"/>
          <w:color w:val="auto"/>
          <w:spacing w:val="0"/>
          <w:sz w:val="20"/>
          <w:szCs w:val="20"/>
        </w:rPr>
        <w:t>Recogida</w:t>
      </w:r>
      <w:r w:rsidR="00E60B4D" w:rsidRPr="00D50FCC">
        <w:rPr>
          <w:b/>
          <w:bCs/>
          <w:i w:val="0"/>
          <w:color w:val="auto"/>
          <w:spacing w:val="0"/>
          <w:sz w:val="20"/>
          <w:szCs w:val="20"/>
        </w:rPr>
        <w:t xml:space="preserve"> Primavera</w:t>
      </w:r>
      <w:r w:rsidR="00A55727">
        <w:rPr>
          <w:b/>
          <w:bCs/>
          <w:i w:val="0"/>
          <w:color w:val="auto"/>
          <w:spacing w:val="0"/>
          <w:sz w:val="20"/>
          <w:szCs w:val="20"/>
        </w:rPr>
        <w:t>”</w:t>
      </w:r>
      <w:r w:rsidR="003A0A2E">
        <w:rPr>
          <w:i w:val="0"/>
          <w:color w:val="auto"/>
          <w:spacing w:val="0"/>
          <w:sz w:val="20"/>
          <w:szCs w:val="20"/>
        </w:rPr>
        <w:t>,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 </w:t>
      </w:r>
      <w:r w:rsidR="003A0A2E">
        <w:rPr>
          <w:i w:val="0"/>
          <w:color w:val="auto"/>
          <w:spacing w:val="0"/>
          <w:sz w:val="20"/>
          <w:szCs w:val="20"/>
        </w:rPr>
        <w:t>organizada por</w:t>
      </w:r>
      <w:r w:rsidR="003A0A2E" w:rsidRPr="00C74BF3">
        <w:rPr>
          <w:i w:val="0"/>
          <w:color w:val="auto"/>
          <w:spacing w:val="0"/>
          <w:sz w:val="20"/>
          <w:szCs w:val="20"/>
        </w:rPr>
        <w:t xml:space="preserve"> </w:t>
      </w:r>
      <w:r w:rsidR="003A0A2E" w:rsidRPr="00D50FCC">
        <w:rPr>
          <w:b/>
          <w:bCs/>
          <w:i w:val="0"/>
          <w:color w:val="auto"/>
          <w:spacing w:val="0"/>
          <w:sz w:val="20"/>
          <w:szCs w:val="20"/>
        </w:rPr>
        <w:t>la Federación Española de Bancos de Alimentos</w:t>
      </w:r>
      <w:r w:rsidR="003A0A2E" w:rsidRPr="00C74BF3">
        <w:rPr>
          <w:i w:val="0"/>
          <w:color w:val="auto"/>
          <w:spacing w:val="0"/>
          <w:sz w:val="20"/>
          <w:szCs w:val="20"/>
        </w:rPr>
        <w:t xml:space="preserve"> (FESBAL) </w:t>
      </w:r>
      <w:r w:rsidR="00C74BF3" w:rsidRPr="00C74BF3">
        <w:rPr>
          <w:i w:val="0"/>
          <w:color w:val="auto"/>
          <w:spacing w:val="0"/>
          <w:sz w:val="20"/>
          <w:szCs w:val="20"/>
        </w:rPr>
        <w:t>a favor de los 54 Bancos de Alimentos</w:t>
      </w:r>
      <w:bookmarkEnd w:id="0"/>
      <w:r w:rsidR="003A0A2E">
        <w:rPr>
          <w:i w:val="0"/>
          <w:color w:val="auto"/>
          <w:spacing w:val="0"/>
          <w:sz w:val="20"/>
          <w:szCs w:val="20"/>
        </w:rPr>
        <w:t xml:space="preserve">. </w:t>
      </w:r>
      <w:r w:rsidR="00D963F8">
        <w:rPr>
          <w:i w:val="0"/>
          <w:color w:val="auto"/>
          <w:spacing w:val="0"/>
          <w:sz w:val="20"/>
          <w:szCs w:val="20"/>
        </w:rPr>
        <w:t>La campaña</w:t>
      </w:r>
      <w:r w:rsidR="003A0A2E">
        <w:rPr>
          <w:i w:val="0"/>
          <w:color w:val="auto"/>
          <w:spacing w:val="0"/>
          <w:sz w:val="20"/>
          <w:szCs w:val="20"/>
        </w:rPr>
        <w:t xml:space="preserve"> </w:t>
      </w:r>
      <w:r w:rsidR="003A0A2E" w:rsidRPr="00C74BF3">
        <w:rPr>
          <w:i w:val="0"/>
          <w:color w:val="auto"/>
          <w:spacing w:val="0"/>
          <w:sz w:val="20"/>
          <w:szCs w:val="20"/>
        </w:rPr>
        <w:t xml:space="preserve">se celebrará del </w:t>
      </w:r>
      <w:r w:rsidR="00F0649F">
        <w:rPr>
          <w:b/>
          <w:bCs/>
          <w:i w:val="0"/>
          <w:color w:val="auto"/>
          <w:spacing w:val="0"/>
          <w:sz w:val="20"/>
          <w:szCs w:val="20"/>
        </w:rPr>
        <w:t>19</w:t>
      </w:r>
      <w:r w:rsidR="003A0A2E" w:rsidRPr="00D50FCC">
        <w:rPr>
          <w:b/>
          <w:bCs/>
          <w:i w:val="0"/>
          <w:color w:val="auto"/>
          <w:spacing w:val="0"/>
          <w:sz w:val="20"/>
          <w:szCs w:val="20"/>
        </w:rPr>
        <w:t xml:space="preserve"> al 25 de mayo de 2025</w:t>
      </w:r>
      <w:r w:rsidR="003A0A2E" w:rsidRPr="00C74BF3">
        <w:rPr>
          <w:i w:val="0"/>
          <w:color w:val="auto"/>
          <w:spacing w:val="0"/>
          <w:sz w:val="20"/>
          <w:szCs w:val="20"/>
        </w:rPr>
        <w:t xml:space="preserve"> en</w:t>
      </w:r>
      <w:r w:rsidR="00F0649F">
        <w:rPr>
          <w:i w:val="0"/>
          <w:color w:val="auto"/>
          <w:spacing w:val="0"/>
          <w:sz w:val="20"/>
          <w:szCs w:val="20"/>
        </w:rPr>
        <w:t xml:space="preserve"> los establecimientos de El Corte Inglés de</w:t>
      </w:r>
      <w:r w:rsidR="003A0A2E" w:rsidRPr="00C74BF3">
        <w:rPr>
          <w:i w:val="0"/>
          <w:color w:val="auto"/>
          <w:spacing w:val="0"/>
          <w:sz w:val="20"/>
          <w:szCs w:val="20"/>
        </w:rPr>
        <w:t xml:space="preserve"> toda España</w:t>
      </w:r>
      <w:r w:rsidR="00F0649F">
        <w:rPr>
          <w:i w:val="0"/>
          <w:color w:val="auto"/>
          <w:spacing w:val="0"/>
          <w:sz w:val="20"/>
          <w:szCs w:val="20"/>
        </w:rPr>
        <w:t>, ampliando de esta forma el plazo oficial</w:t>
      </w:r>
      <w:r w:rsidR="003253A9" w:rsidRPr="00C74BF3">
        <w:rPr>
          <w:i w:val="0"/>
          <w:color w:val="auto"/>
          <w:spacing w:val="0"/>
          <w:sz w:val="20"/>
          <w:szCs w:val="20"/>
        </w:rPr>
        <w:t>.</w:t>
      </w:r>
      <w:r w:rsidR="003253A9">
        <w:rPr>
          <w:i w:val="0"/>
          <w:color w:val="auto"/>
          <w:spacing w:val="0"/>
          <w:sz w:val="20"/>
          <w:szCs w:val="20"/>
        </w:rPr>
        <w:t xml:space="preserve"> Esta iniciativa</w:t>
      </w:r>
      <w:r w:rsidR="003A0A2E">
        <w:rPr>
          <w:i w:val="0"/>
          <w:color w:val="auto"/>
          <w:spacing w:val="0"/>
          <w:sz w:val="20"/>
          <w:szCs w:val="20"/>
        </w:rPr>
        <w:t xml:space="preserve"> </w:t>
      </w:r>
      <w:r w:rsidR="00D963F8">
        <w:rPr>
          <w:i w:val="0"/>
          <w:color w:val="auto"/>
          <w:spacing w:val="0"/>
          <w:sz w:val="20"/>
          <w:szCs w:val="20"/>
        </w:rPr>
        <w:t>tiene como objetivo canalizar la solidaridad de la ciudadanía para a</w:t>
      </w:r>
      <w:r w:rsidR="003253A9">
        <w:rPr>
          <w:i w:val="0"/>
          <w:color w:val="auto"/>
          <w:spacing w:val="0"/>
          <w:sz w:val="20"/>
          <w:szCs w:val="20"/>
        </w:rPr>
        <w:t>sistir</w:t>
      </w:r>
      <w:r w:rsidR="00D963F8">
        <w:rPr>
          <w:i w:val="0"/>
          <w:color w:val="auto"/>
          <w:spacing w:val="0"/>
          <w:sz w:val="20"/>
          <w:szCs w:val="20"/>
        </w:rPr>
        <w:t xml:space="preserve"> a más de un millón de personas </w:t>
      </w:r>
      <w:r w:rsidR="00D963F8" w:rsidRPr="00C74BF3">
        <w:rPr>
          <w:i w:val="0"/>
          <w:color w:val="auto"/>
          <w:spacing w:val="0"/>
          <w:sz w:val="20"/>
          <w:szCs w:val="20"/>
        </w:rPr>
        <w:t>en riesgo de exclusión social</w:t>
      </w:r>
      <w:r w:rsidR="00D963F8">
        <w:rPr>
          <w:i w:val="0"/>
          <w:color w:val="auto"/>
          <w:spacing w:val="0"/>
          <w:sz w:val="20"/>
          <w:szCs w:val="20"/>
        </w:rPr>
        <w:t xml:space="preserve"> que actualmente </w:t>
      </w:r>
      <w:r w:rsidR="00D963F8" w:rsidRPr="00C74BF3">
        <w:rPr>
          <w:i w:val="0"/>
          <w:color w:val="auto"/>
          <w:spacing w:val="0"/>
          <w:sz w:val="20"/>
          <w:szCs w:val="20"/>
        </w:rPr>
        <w:t xml:space="preserve">acuden a los </w:t>
      </w:r>
      <w:r w:rsidR="00D963F8">
        <w:rPr>
          <w:i w:val="0"/>
          <w:color w:val="auto"/>
          <w:spacing w:val="0"/>
          <w:sz w:val="20"/>
          <w:szCs w:val="20"/>
        </w:rPr>
        <w:t>B</w:t>
      </w:r>
      <w:r w:rsidR="00D963F8" w:rsidRPr="00C74BF3">
        <w:rPr>
          <w:i w:val="0"/>
          <w:color w:val="auto"/>
          <w:spacing w:val="0"/>
          <w:sz w:val="20"/>
          <w:szCs w:val="20"/>
        </w:rPr>
        <w:t xml:space="preserve">ancos de </w:t>
      </w:r>
      <w:r w:rsidR="00D963F8">
        <w:rPr>
          <w:i w:val="0"/>
          <w:color w:val="auto"/>
          <w:spacing w:val="0"/>
          <w:sz w:val="20"/>
          <w:szCs w:val="20"/>
        </w:rPr>
        <w:t>A</w:t>
      </w:r>
      <w:r w:rsidR="00D963F8" w:rsidRPr="00C74BF3">
        <w:rPr>
          <w:i w:val="0"/>
          <w:color w:val="auto"/>
          <w:spacing w:val="0"/>
          <w:sz w:val="20"/>
          <w:szCs w:val="20"/>
        </w:rPr>
        <w:t>limentos en busca de ayuda alimentaria.</w:t>
      </w:r>
      <w:r w:rsidR="003A0A2E" w:rsidRPr="003A0A2E">
        <w:rPr>
          <w:i w:val="0"/>
          <w:color w:val="auto"/>
          <w:spacing w:val="0"/>
          <w:sz w:val="20"/>
          <w:szCs w:val="20"/>
        </w:rPr>
        <w:t xml:space="preserve"> </w:t>
      </w:r>
    </w:p>
    <w:p w14:paraId="6F0A3C0E" w14:textId="3B4A64F6" w:rsidR="00DC17B2" w:rsidRDefault="003A0A2E" w:rsidP="00C74BF3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Durante est</w:t>
      </w:r>
      <w:r w:rsidR="00DC17B2">
        <w:rPr>
          <w:i w:val="0"/>
          <w:color w:val="auto"/>
          <w:spacing w:val="0"/>
          <w:sz w:val="20"/>
          <w:szCs w:val="20"/>
        </w:rPr>
        <w:t>os días, los clientes podrán colaborar con</w:t>
      </w:r>
      <w:r w:rsidR="00DC17B2" w:rsidRPr="00D50FCC">
        <w:rPr>
          <w:b/>
          <w:bCs/>
          <w:i w:val="0"/>
          <w:color w:val="auto"/>
          <w:spacing w:val="0"/>
          <w:sz w:val="20"/>
          <w:szCs w:val="20"/>
        </w:rPr>
        <w:t xml:space="preserve"> donaciones económicas en </w:t>
      </w:r>
      <w:r w:rsidR="003253A9" w:rsidRPr="00D50FCC">
        <w:rPr>
          <w:b/>
          <w:bCs/>
          <w:i w:val="0"/>
          <w:color w:val="auto"/>
          <w:spacing w:val="0"/>
          <w:sz w:val="20"/>
          <w:szCs w:val="20"/>
        </w:rPr>
        <w:t>las líneas de caja</w:t>
      </w:r>
      <w:r w:rsidR="00DC17B2">
        <w:rPr>
          <w:i w:val="0"/>
          <w:color w:val="auto"/>
          <w:spacing w:val="0"/>
          <w:sz w:val="20"/>
          <w:szCs w:val="20"/>
        </w:rPr>
        <w:t xml:space="preserve">, tanto en </w:t>
      </w:r>
      <w:r w:rsidR="00F0649F">
        <w:rPr>
          <w:i w:val="0"/>
          <w:color w:val="auto"/>
          <w:spacing w:val="0"/>
          <w:sz w:val="20"/>
          <w:szCs w:val="20"/>
        </w:rPr>
        <w:t>el</w:t>
      </w:r>
      <w:r w:rsidR="00DC17B2">
        <w:rPr>
          <w:i w:val="0"/>
          <w:color w:val="auto"/>
          <w:spacing w:val="0"/>
          <w:sz w:val="20"/>
          <w:szCs w:val="20"/>
        </w:rPr>
        <w:t xml:space="preserve"> </w:t>
      </w:r>
      <w:r w:rsidR="00F0649F">
        <w:rPr>
          <w:i w:val="0"/>
          <w:color w:val="auto"/>
          <w:spacing w:val="0"/>
          <w:sz w:val="20"/>
          <w:szCs w:val="20"/>
        </w:rPr>
        <w:t>S</w:t>
      </w:r>
      <w:r w:rsidR="00C74BF3" w:rsidRPr="00C74BF3">
        <w:rPr>
          <w:i w:val="0"/>
          <w:color w:val="auto"/>
          <w:spacing w:val="0"/>
          <w:sz w:val="20"/>
          <w:szCs w:val="20"/>
        </w:rPr>
        <w:t>upermercado de El Corte Inglés, Hipercor, Supercor</w:t>
      </w:r>
      <w:r w:rsidR="00DC17B2">
        <w:rPr>
          <w:i w:val="0"/>
          <w:color w:val="auto"/>
          <w:spacing w:val="0"/>
          <w:sz w:val="20"/>
          <w:szCs w:val="20"/>
        </w:rPr>
        <w:t xml:space="preserve"> y </w:t>
      </w:r>
      <w:r w:rsidR="00C74BF3" w:rsidRPr="00C74BF3">
        <w:rPr>
          <w:i w:val="0"/>
          <w:color w:val="auto"/>
          <w:spacing w:val="0"/>
          <w:sz w:val="20"/>
          <w:szCs w:val="20"/>
        </w:rPr>
        <w:t>Supercor Exprés</w:t>
      </w:r>
      <w:r w:rsidR="00DC17B2">
        <w:rPr>
          <w:i w:val="0"/>
          <w:color w:val="auto"/>
          <w:spacing w:val="0"/>
          <w:sz w:val="20"/>
          <w:szCs w:val="20"/>
        </w:rPr>
        <w:t>, como a través de</w:t>
      </w:r>
      <w:r w:rsidR="00F47BF2">
        <w:rPr>
          <w:i w:val="0"/>
          <w:color w:val="auto"/>
          <w:spacing w:val="0"/>
          <w:sz w:val="20"/>
          <w:szCs w:val="20"/>
        </w:rPr>
        <w:t xml:space="preserve"> los banners disponibles en</w:t>
      </w:r>
      <w:r w:rsidR="00DC17B2">
        <w:rPr>
          <w:i w:val="0"/>
          <w:color w:val="auto"/>
          <w:spacing w:val="0"/>
          <w:sz w:val="20"/>
          <w:szCs w:val="20"/>
        </w:rPr>
        <w:t xml:space="preserve"> 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la app y las páginas web </w:t>
      </w:r>
      <w:hyperlink r:id="rId10" w:history="1">
        <w:r w:rsidR="003253A9" w:rsidRPr="00624B5A">
          <w:rPr>
            <w:rStyle w:val="Hipervnculo"/>
            <w:i w:val="0"/>
            <w:spacing w:val="0"/>
            <w:sz w:val="20"/>
            <w:szCs w:val="20"/>
          </w:rPr>
          <w:t>www.elcorteingles.es/supermercado/</w:t>
        </w:r>
      </w:hyperlink>
      <w:r w:rsidR="00E60B4D">
        <w:rPr>
          <w:i w:val="0"/>
          <w:color w:val="auto"/>
          <w:spacing w:val="0"/>
          <w:sz w:val="20"/>
          <w:szCs w:val="20"/>
        </w:rPr>
        <w:t xml:space="preserve"> 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y </w:t>
      </w:r>
      <w:hyperlink r:id="rId11" w:history="1">
        <w:r w:rsidR="00E60B4D" w:rsidRPr="00624B5A">
          <w:rPr>
            <w:rStyle w:val="Hipervnculo"/>
            <w:i w:val="0"/>
            <w:spacing w:val="0"/>
            <w:sz w:val="20"/>
            <w:szCs w:val="20"/>
          </w:rPr>
          <w:t>www.hipercor.es</w:t>
        </w:r>
      </w:hyperlink>
      <w:r w:rsidR="00C74BF3" w:rsidRPr="00C74BF3">
        <w:rPr>
          <w:i w:val="0"/>
          <w:color w:val="auto"/>
          <w:spacing w:val="0"/>
          <w:sz w:val="20"/>
          <w:szCs w:val="20"/>
        </w:rPr>
        <w:t xml:space="preserve">. </w:t>
      </w:r>
    </w:p>
    <w:p w14:paraId="07CBB5EA" w14:textId="05D5A10B" w:rsidR="00C74BF3" w:rsidRPr="00C74BF3" w:rsidRDefault="00DC17B2" w:rsidP="00C74BF3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Este formato de colaboración, ya consolidado, permite que los Bancos de Alimentos</w:t>
      </w:r>
      <w:r w:rsidR="005218F3">
        <w:rPr>
          <w:i w:val="0"/>
          <w:color w:val="auto"/>
          <w:spacing w:val="0"/>
          <w:sz w:val="20"/>
          <w:szCs w:val="20"/>
        </w:rPr>
        <w:t xml:space="preserve"> de cada </w:t>
      </w:r>
      <w:r w:rsidR="005218F3" w:rsidRPr="00C74BF3">
        <w:rPr>
          <w:i w:val="0"/>
          <w:color w:val="auto"/>
          <w:spacing w:val="0"/>
          <w:sz w:val="20"/>
          <w:szCs w:val="20"/>
        </w:rPr>
        <w:t>zona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 geográfica </w:t>
      </w:r>
      <w:r w:rsidR="005218F3">
        <w:rPr>
          <w:i w:val="0"/>
          <w:color w:val="auto"/>
          <w:spacing w:val="0"/>
          <w:sz w:val="20"/>
          <w:szCs w:val="20"/>
        </w:rPr>
        <w:t xml:space="preserve">gestionen directamente las aportaciones, </w:t>
      </w:r>
      <w:r w:rsidR="003253A9">
        <w:rPr>
          <w:i w:val="0"/>
          <w:color w:val="auto"/>
          <w:spacing w:val="0"/>
          <w:sz w:val="20"/>
          <w:szCs w:val="20"/>
        </w:rPr>
        <w:t xml:space="preserve">para </w:t>
      </w:r>
      <w:r w:rsidR="005218F3">
        <w:rPr>
          <w:i w:val="0"/>
          <w:color w:val="auto"/>
          <w:spacing w:val="0"/>
          <w:sz w:val="20"/>
          <w:szCs w:val="20"/>
        </w:rPr>
        <w:t>adquiri</w:t>
      </w:r>
      <w:r w:rsidR="003253A9">
        <w:rPr>
          <w:i w:val="0"/>
          <w:color w:val="auto"/>
          <w:spacing w:val="0"/>
          <w:sz w:val="20"/>
          <w:szCs w:val="20"/>
        </w:rPr>
        <w:t>r</w:t>
      </w:r>
      <w:r w:rsidR="005218F3">
        <w:rPr>
          <w:i w:val="0"/>
          <w:color w:val="auto"/>
          <w:spacing w:val="0"/>
          <w:sz w:val="20"/>
          <w:szCs w:val="20"/>
        </w:rPr>
        <w:t xml:space="preserve"> los productos necesarios en cada momento y evita</w:t>
      </w:r>
      <w:r w:rsidR="003253A9">
        <w:rPr>
          <w:i w:val="0"/>
          <w:color w:val="auto"/>
          <w:spacing w:val="0"/>
          <w:sz w:val="20"/>
          <w:szCs w:val="20"/>
        </w:rPr>
        <w:t>r</w:t>
      </w:r>
      <w:r w:rsidR="005218F3">
        <w:rPr>
          <w:i w:val="0"/>
          <w:color w:val="auto"/>
          <w:spacing w:val="0"/>
          <w:sz w:val="20"/>
          <w:szCs w:val="20"/>
        </w:rPr>
        <w:t xml:space="preserve"> los costes logísticos innecesarios </w:t>
      </w:r>
      <w:r w:rsidR="003253A9">
        <w:rPr>
          <w:i w:val="0"/>
          <w:color w:val="auto"/>
          <w:spacing w:val="0"/>
          <w:sz w:val="20"/>
          <w:szCs w:val="20"/>
        </w:rPr>
        <w:t>para</w:t>
      </w:r>
      <w:r w:rsidR="005218F3">
        <w:rPr>
          <w:i w:val="0"/>
          <w:color w:val="auto"/>
          <w:spacing w:val="0"/>
          <w:sz w:val="20"/>
          <w:szCs w:val="20"/>
        </w:rPr>
        <w:t xml:space="preserve"> mejora</w:t>
      </w:r>
      <w:r w:rsidR="003253A9">
        <w:rPr>
          <w:i w:val="0"/>
          <w:color w:val="auto"/>
          <w:spacing w:val="0"/>
          <w:sz w:val="20"/>
          <w:szCs w:val="20"/>
        </w:rPr>
        <w:t>r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 la operatividad de los </w:t>
      </w:r>
      <w:r w:rsidR="00C74BF3" w:rsidRPr="00D50FCC">
        <w:rPr>
          <w:b/>
          <w:bCs/>
          <w:i w:val="0"/>
          <w:color w:val="auto"/>
          <w:spacing w:val="0"/>
          <w:sz w:val="20"/>
          <w:szCs w:val="20"/>
        </w:rPr>
        <w:t>54 Bancos de Alimentos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 asociados a FESBAL</w:t>
      </w:r>
      <w:r w:rsidR="005218F3">
        <w:rPr>
          <w:i w:val="0"/>
          <w:color w:val="auto"/>
          <w:spacing w:val="0"/>
          <w:sz w:val="20"/>
          <w:szCs w:val="20"/>
        </w:rPr>
        <w:t>.</w:t>
      </w:r>
    </w:p>
    <w:p w14:paraId="2D0E8FAD" w14:textId="5E2CED79" w:rsidR="00C74BF3" w:rsidRPr="00C74BF3" w:rsidRDefault="00C74BF3" w:rsidP="00C74BF3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C74BF3">
        <w:rPr>
          <w:i w:val="0"/>
          <w:color w:val="auto"/>
          <w:spacing w:val="0"/>
          <w:sz w:val="20"/>
          <w:szCs w:val="20"/>
        </w:rPr>
        <w:lastRenderedPageBreak/>
        <w:t>Además</w:t>
      </w:r>
      <w:r w:rsidR="00BE42F4">
        <w:rPr>
          <w:i w:val="0"/>
          <w:color w:val="auto"/>
          <w:spacing w:val="0"/>
          <w:sz w:val="20"/>
          <w:szCs w:val="20"/>
        </w:rPr>
        <w:t xml:space="preserve">, con el fin de potenciar el impacto de la campaña, </w:t>
      </w:r>
      <w:r w:rsidR="00BE42F4" w:rsidRPr="00D50FCC">
        <w:rPr>
          <w:b/>
          <w:bCs/>
          <w:i w:val="0"/>
          <w:color w:val="auto"/>
          <w:spacing w:val="0"/>
          <w:sz w:val="20"/>
          <w:szCs w:val="20"/>
        </w:rPr>
        <w:t>El Corte Inglés donará el equivalente a un 10% adicional</w:t>
      </w:r>
      <w:r w:rsidR="00BE42F4">
        <w:rPr>
          <w:i w:val="0"/>
          <w:color w:val="auto"/>
          <w:spacing w:val="0"/>
          <w:sz w:val="20"/>
          <w:szCs w:val="20"/>
        </w:rPr>
        <w:t xml:space="preserve"> del total </w:t>
      </w:r>
      <w:r w:rsidRPr="00C74BF3">
        <w:rPr>
          <w:i w:val="0"/>
          <w:color w:val="auto"/>
          <w:spacing w:val="0"/>
          <w:sz w:val="20"/>
          <w:szCs w:val="20"/>
        </w:rPr>
        <w:t>de las donaciones que realicen empleados y clientes</w:t>
      </w:r>
      <w:r w:rsidR="00BE42F4">
        <w:rPr>
          <w:i w:val="0"/>
          <w:color w:val="auto"/>
          <w:spacing w:val="0"/>
          <w:sz w:val="20"/>
          <w:szCs w:val="20"/>
        </w:rPr>
        <w:t xml:space="preserve"> en pro</w:t>
      </w:r>
      <w:r w:rsidRPr="00C74BF3">
        <w:rPr>
          <w:i w:val="0"/>
          <w:color w:val="auto"/>
          <w:spacing w:val="0"/>
          <w:sz w:val="20"/>
          <w:szCs w:val="20"/>
        </w:rPr>
        <w:t>ductos de primera necesidad.</w:t>
      </w:r>
    </w:p>
    <w:p w14:paraId="22AAA622" w14:textId="77777777" w:rsidR="00C74BF3" w:rsidRPr="00C74BF3" w:rsidRDefault="00C74BF3" w:rsidP="00C74BF3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</w:p>
    <w:p w14:paraId="257D529A" w14:textId="5F1D4C87" w:rsidR="00C74BF3" w:rsidRPr="00C74BF3" w:rsidRDefault="00C74BF3" w:rsidP="00C74BF3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C74BF3">
        <w:rPr>
          <w:i w:val="0"/>
          <w:color w:val="auto"/>
          <w:spacing w:val="0"/>
          <w:sz w:val="20"/>
          <w:szCs w:val="20"/>
        </w:rPr>
        <w:t xml:space="preserve">La iniciativa </w:t>
      </w:r>
      <w:r w:rsidR="00BE42F4">
        <w:rPr>
          <w:i w:val="0"/>
          <w:color w:val="auto"/>
          <w:spacing w:val="0"/>
          <w:sz w:val="20"/>
          <w:szCs w:val="20"/>
        </w:rPr>
        <w:t xml:space="preserve">contará con el apoyo de </w:t>
      </w:r>
      <w:r w:rsidR="00BE42F4" w:rsidRPr="00D50FCC">
        <w:rPr>
          <w:b/>
          <w:bCs/>
          <w:i w:val="0"/>
          <w:color w:val="auto"/>
          <w:spacing w:val="0"/>
          <w:sz w:val="20"/>
          <w:szCs w:val="20"/>
        </w:rPr>
        <w:t>voluntarios</w:t>
      </w:r>
      <w:r w:rsidR="00BE42F4">
        <w:rPr>
          <w:i w:val="0"/>
          <w:color w:val="auto"/>
          <w:spacing w:val="0"/>
          <w:sz w:val="20"/>
          <w:szCs w:val="20"/>
        </w:rPr>
        <w:t xml:space="preserve">, que informarán a los clientes sobre la </w:t>
      </w:r>
      <w:r w:rsidR="00F0649F">
        <w:rPr>
          <w:i w:val="0"/>
          <w:color w:val="auto"/>
          <w:spacing w:val="0"/>
          <w:sz w:val="20"/>
          <w:szCs w:val="20"/>
        </w:rPr>
        <w:t>“</w:t>
      </w:r>
      <w:r w:rsidR="00BE42F4">
        <w:rPr>
          <w:i w:val="0"/>
          <w:color w:val="auto"/>
          <w:spacing w:val="0"/>
          <w:sz w:val="20"/>
          <w:szCs w:val="20"/>
        </w:rPr>
        <w:t xml:space="preserve">Recogida </w:t>
      </w:r>
      <w:r w:rsidR="00902A55">
        <w:rPr>
          <w:i w:val="0"/>
          <w:color w:val="auto"/>
          <w:spacing w:val="0"/>
          <w:sz w:val="20"/>
          <w:szCs w:val="20"/>
        </w:rPr>
        <w:t>Primavera</w:t>
      </w:r>
      <w:r w:rsidR="00F0649F">
        <w:rPr>
          <w:i w:val="0"/>
          <w:color w:val="auto"/>
          <w:spacing w:val="0"/>
          <w:sz w:val="20"/>
          <w:szCs w:val="20"/>
        </w:rPr>
        <w:t>”</w:t>
      </w:r>
      <w:r w:rsidR="00902A55">
        <w:rPr>
          <w:i w:val="0"/>
          <w:color w:val="auto"/>
          <w:spacing w:val="0"/>
          <w:sz w:val="20"/>
          <w:szCs w:val="20"/>
        </w:rPr>
        <w:t xml:space="preserve"> </w:t>
      </w:r>
      <w:r w:rsidR="00BE42F4">
        <w:rPr>
          <w:i w:val="0"/>
          <w:color w:val="auto"/>
          <w:spacing w:val="0"/>
          <w:sz w:val="20"/>
          <w:szCs w:val="20"/>
        </w:rPr>
        <w:t xml:space="preserve">en los </w:t>
      </w:r>
      <w:r w:rsidR="00902A55">
        <w:rPr>
          <w:i w:val="0"/>
          <w:color w:val="auto"/>
          <w:spacing w:val="0"/>
          <w:sz w:val="20"/>
          <w:szCs w:val="20"/>
        </w:rPr>
        <w:t>establecimientos</w:t>
      </w:r>
      <w:r w:rsidR="00BE42F4">
        <w:rPr>
          <w:i w:val="0"/>
          <w:color w:val="auto"/>
          <w:spacing w:val="0"/>
          <w:sz w:val="20"/>
          <w:szCs w:val="20"/>
        </w:rPr>
        <w:t xml:space="preserve"> participantes </w:t>
      </w:r>
      <w:r w:rsidR="00AF17DC">
        <w:rPr>
          <w:i w:val="0"/>
          <w:color w:val="auto"/>
          <w:spacing w:val="0"/>
          <w:sz w:val="20"/>
          <w:szCs w:val="20"/>
        </w:rPr>
        <w:t>animándolos</w:t>
      </w:r>
      <w:r w:rsidR="00BE42F4">
        <w:rPr>
          <w:i w:val="0"/>
          <w:color w:val="auto"/>
          <w:spacing w:val="0"/>
          <w:sz w:val="20"/>
          <w:szCs w:val="20"/>
        </w:rPr>
        <w:t xml:space="preserve"> a </w:t>
      </w:r>
      <w:r w:rsidRPr="00C74BF3">
        <w:rPr>
          <w:i w:val="0"/>
          <w:color w:val="auto"/>
          <w:spacing w:val="0"/>
          <w:sz w:val="20"/>
          <w:szCs w:val="20"/>
        </w:rPr>
        <w:t>colabora</w:t>
      </w:r>
      <w:r w:rsidR="00BE2C24">
        <w:rPr>
          <w:i w:val="0"/>
          <w:color w:val="auto"/>
          <w:spacing w:val="0"/>
          <w:sz w:val="20"/>
          <w:szCs w:val="20"/>
        </w:rPr>
        <w:t>r</w:t>
      </w:r>
      <w:r w:rsidR="00F0649F">
        <w:rPr>
          <w:i w:val="0"/>
          <w:color w:val="auto"/>
          <w:spacing w:val="0"/>
          <w:sz w:val="20"/>
          <w:szCs w:val="20"/>
        </w:rPr>
        <w:t>.</w:t>
      </w:r>
      <w:r w:rsidRPr="00C74BF3">
        <w:rPr>
          <w:i w:val="0"/>
          <w:color w:val="auto"/>
          <w:spacing w:val="0"/>
          <w:sz w:val="20"/>
          <w:szCs w:val="20"/>
        </w:rPr>
        <w:t xml:space="preserve"> </w:t>
      </w:r>
      <w:r w:rsidR="00F0649F">
        <w:rPr>
          <w:i w:val="0"/>
          <w:color w:val="auto"/>
          <w:spacing w:val="0"/>
          <w:sz w:val="20"/>
          <w:szCs w:val="20"/>
        </w:rPr>
        <w:t>Habrá también</w:t>
      </w:r>
      <w:r w:rsidR="00BE42F4">
        <w:rPr>
          <w:i w:val="0"/>
          <w:color w:val="auto"/>
          <w:spacing w:val="0"/>
          <w:sz w:val="20"/>
          <w:szCs w:val="20"/>
        </w:rPr>
        <w:t xml:space="preserve"> una </w:t>
      </w:r>
      <w:r w:rsidR="00BE42F4" w:rsidRPr="00D50FCC">
        <w:rPr>
          <w:b/>
          <w:bCs/>
          <w:i w:val="0"/>
          <w:color w:val="auto"/>
          <w:spacing w:val="0"/>
          <w:sz w:val="20"/>
          <w:szCs w:val="20"/>
        </w:rPr>
        <w:t>amplia cobertura informativa</w:t>
      </w:r>
      <w:r w:rsidR="00BE42F4">
        <w:rPr>
          <w:i w:val="0"/>
          <w:color w:val="auto"/>
          <w:spacing w:val="0"/>
          <w:sz w:val="20"/>
          <w:szCs w:val="20"/>
        </w:rPr>
        <w:t xml:space="preserve"> que se apoyará en</w:t>
      </w:r>
      <w:r w:rsidRPr="00C74BF3">
        <w:rPr>
          <w:i w:val="0"/>
          <w:color w:val="auto"/>
          <w:spacing w:val="0"/>
          <w:sz w:val="20"/>
          <w:szCs w:val="20"/>
        </w:rPr>
        <w:t xml:space="preserve"> cartelería y megafonía en los centros</w:t>
      </w:r>
      <w:r w:rsidR="00902A55">
        <w:rPr>
          <w:i w:val="0"/>
          <w:color w:val="auto"/>
          <w:spacing w:val="0"/>
          <w:sz w:val="20"/>
          <w:szCs w:val="20"/>
        </w:rPr>
        <w:t>,</w:t>
      </w:r>
      <w:r w:rsidRPr="00C74BF3">
        <w:rPr>
          <w:i w:val="0"/>
          <w:color w:val="auto"/>
          <w:spacing w:val="0"/>
          <w:sz w:val="20"/>
          <w:szCs w:val="20"/>
        </w:rPr>
        <w:t xml:space="preserve"> con </w:t>
      </w:r>
      <w:r w:rsidRPr="00D50FCC">
        <w:rPr>
          <w:b/>
          <w:bCs/>
          <w:i w:val="0"/>
          <w:color w:val="auto"/>
          <w:spacing w:val="0"/>
          <w:sz w:val="20"/>
          <w:szCs w:val="20"/>
        </w:rPr>
        <w:t>presencia en web y redes sociales</w:t>
      </w:r>
      <w:r w:rsidR="00902A55">
        <w:rPr>
          <w:i w:val="0"/>
          <w:color w:val="auto"/>
          <w:spacing w:val="0"/>
          <w:sz w:val="20"/>
          <w:szCs w:val="20"/>
        </w:rPr>
        <w:t xml:space="preserve"> y la implicación de los </w:t>
      </w:r>
      <w:r w:rsidR="00902A55" w:rsidRPr="00D50FCC">
        <w:rPr>
          <w:b/>
          <w:bCs/>
          <w:i w:val="0"/>
          <w:color w:val="auto"/>
          <w:spacing w:val="0"/>
          <w:sz w:val="20"/>
          <w:szCs w:val="20"/>
        </w:rPr>
        <w:t>empleados</w:t>
      </w:r>
      <w:r w:rsidR="00902A55">
        <w:rPr>
          <w:i w:val="0"/>
          <w:color w:val="auto"/>
          <w:spacing w:val="0"/>
          <w:sz w:val="20"/>
          <w:szCs w:val="20"/>
        </w:rPr>
        <w:t xml:space="preserve"> para trasladar las distintas posibilidades de donación</w:t>
      </w:r>
      <w:r w:rsidRPr="00C74BF3">
        <w:rPr>
          <w:i w:val="0"/>
          <w:color w:val="auto"/>
          <w:spacing w:val="0"/>
          <w:sz w:val="20"/>
          <w:szCs w:val="20"/>
        </w:rPr>
        <w:t>.</w:t>
      </w:r>
    </w:p>
    <w:p w14:paraId="580A9718" w14:textId="2D5EA645" w:rsidR="00406121" w:rsidRPr="00067866" w:rsidRDefault="00AE0758" w:rsidP="00C74BF3">
      <w:pPr>
        <w:pStyle w:val="Subttulo1"/>
        <w:spacing w:after="120" w:line="360" w:lineRule="auto"/>
        <w:jc w:val="both"/>
        <w:rPr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La </w:t>
      </w:r>
      <w:r w:rsidRPr="00D50FCC">
        <w:rPr>
          <w:b/>
          <w:bCs/>
          <w:i w:val="0"/>
          <w:color w:val="auto"/>
          <w:spacing w:val="0"/>
          <w:sz w:val="20"/>
          <w:szCs w:val="20"/>
        </w:rPr>
        <w:t xml:space="preserve">colaboración entre </w:t>
      </w:r>
      <w:r w:rsidR="00C74BF3" w:rsidRPr="00D50FCC">
        <w:rPr>
          <w:b/>
          <w:bCs/>
          <w:i w:val="0"/>
          <w:color w:val="auto"/>
          <w:spacing w:val="0"/>
          <w:sz w:val="20"/>
          <w:szCs w:val="20"/>
        </w:rPr>
        <w:t>FESBAL y El Corte Inglés</w:t>
      </w:r>
      <w:r w:rsidR="00AF17DC" w:rsidRPr="00D50FCC">
        <w:rPr>
          <w:b/>
          <w:bCs/>
          <w:i w:val="0"/>
          <w:color w:val="auto"/>
          <w:spacing w:val="0"/>
          <w:sz w:val="20"/>
          <w:szCs w:val="20"/>
        </w:rPr>
        <w:t>,</w:t>
      </w:r>
      <w:r w:rsidR="00AF17DC">
        <w:rPr>
          <w:i w:val="0"/>
          <w:color w:val="auto"/>
          <w:spacing w:val="0"/>
          <w:sz w:val="20"/>
          <w:szCs w:val="20"/>
        </w:rPr>
        <w:t xml:space="preserve"> que se mantiene desde hace más de diez años, atiende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 conjuntamente a las necesidades de </w:t>
      </w:r>
      <w:r w:rsidR="00AF17DC">
        <w:rPr>
          <w:i w:val="0"/>
          <w:color w:val="auto"/>
          <w:spacing w:val="0"/>
          <w:sz w:val="20"/>
          <w:szCs w:val="20"/>
        </w:rPr>
        <w:t>colectivos vulnerables</w:t>
      </w:r>
      <w:r w:rsidR="00C74BF3" w:rsidRPr="00C74BF3">
        <w:rPr>
          <w:i w:val="0"/>
          <w:color w:val="auto"/>
          <w:spacing w:val="0"/>
          <w:sz w:val="20"/>
          <w:szCs w:val="20"/>
        </w:rPr>
        <w:t xml:space="preserve">. </w:t>
      </w:r>
    </w:p>
    <w:sectPr w:rsidR="00406121" w:rsidRPr="00067866" w:rsidSect="004F50DF">
      <w:headerReference w:type="even" r:id="rId12"/>
      <w:headerReference w:type="default" r:id="rId13"/>
      <w:headerReference w:type="first" r:id="rId14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7756937">
    <w:abstractNumId w:val="18"/>
  </w:num>
  <w:num w:numId="2" w16cid:durableId="1633753020">
    <w:abstractNumId w:val="27"/>
  </w:num>
  <w:num w:numId="3" w16cid:durableId="1249116852">
    <w:abstractNumId w:val="16"/>
  </w:num>
  <w:num w:numId="4" w16cid:durableId="988829445">
    <w:abstractNumId w:val="28"/>
  </w:num>
  <w:num w:numId="5" w16cid:durableId="170990070">
    <w:abstractNumId w:val="9"/>
  </w:num>
  <w:num w:numId="6" w16cid:durableId="1365521811">
    <w:abstractNumId w:val="14"/>
  </w:num>
  <w:num w:numId="7" w16cid:durableId="1556434103">
    <w:abstractNumId w:val="1"/>
  </w:num>
  <w:num w:numId="8" w16cid:durableId="699402619">
    <w:abstractNumId w:val="11"/>
  </w:num>
  <w:num w:numId="9" w16cid:durableId="804586256">
    <w:abstractNumId w:val="6"/>
  </w:num>
  <w:num w:numId="10" w16cid:durableId="1032683109">
    <w:abstractNumId w:val="12"/>
  </w:num>
  <w:num w:numId="11" w16cid:durableId="4325568">
    <w:abstractNumId w:val="13"/>
  </w:num>
  <w:num w:numId="12" w16cid:durableId="1770392756">
    <w:abstractNumId w:val="25"/>
  </w:num>
  <w:num w:numId="13" w16cid:durableId="1900240641">
    <w:abstractNumId w:val="10"/>
  </w:num>
  <w:num w:numId="14" w16cid:durableId="506865853">
    <w:abstractNumId w:val="0"/>
  </w:num>
  <w:num w:numId="15" w16cid:durableId="1117604549">
    <w:abstractNumId w:val="21"/>
  </w:num>
  <w:num w:numId="16" w16cid:durableId="301547602">
    <w:abstractNumId w:val="2"/>
  </w:num>
  <w:num w:numId="17" w16cid:durableId="1895701844">
    <w:abstractNumId w:val="20"/>
  </w:num>
  <w:num w:numId="18" w16cid:durableId="1506019149">
    <w:abstractNumId w:val="26"/>
  </w:num>
  <w:num w:numId="19" w16cid:durableId="1867479634">
    <w:abstractNumId w:val="8"/>
  </w:num>
  <w:num w:numId="20" w16cid:durableId="1530987585">
    <w:abstractNumId w:val="23"/>
  </w:num>
  <w:num w:numId="21" w16cid:durableId="1268466063">
    <w:abstractNumId w:val="3"/>
  </w:num>
  <w:num w:numId="22" w16cid:durableId="305429974">
    <w:abstractNumId w:val="22"/>
  </w:num>
  <w:num w:numId="23" w16cid:durableId="690835685">
    <w:abstractNumId w:val="4"/>
  </w:num>
  <w:num w:numId="24" w16cid:durableId="1230774464">
    <w:abstractNumId w:val="24"/>
  </w:num>
  <w:num w:numId="25" w16cid:durableId="240607238">
    <w:abstractNumId w:val="5"/>
  </w:num>
  <w:num w:numId="26" w16cid:durableId="110050797">
    <w:abstractNumId w:val="19"/>
  </w:num>
  <w:num w:numId="27" w16cid:durableId="1796216703">
    <w:abstractNumId w:val="7"/>
  </w:num>
  <w:num w:numId="28" w16cid:durableId="1268000123">
    <w:abstractNumId w:val="15"/>
  </w:num>
  <w:num w:numId="29" w16cid:durableId="619531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40A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7866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457A3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53A9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40D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A0A2E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6121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E73BD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3BE"/>
    <w:rsid w:val="005218F3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09D0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265B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B3C"/>
    <w:rsid w:val="006E0CBA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295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57FB"/>
    <w:rsid w:val="008377D6"/>
    <w:rsid w:val="00840EFE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5FE0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2A55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1BB6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479DC"/>
    <w:rsid w:val="00A5149D"/>
    <w:rsid w:val="00A528ED"/>
    <w:rsid w:val="00A530E1"/>
    <w:rsid w:val="00A53913"/>
    <w:rsid w:val="00A542DF"/>
    <w:rsid w:val="00A551F4"/>
    <w:rsid w:val="00A55727"/>
    <w:rsid w:val="00A57B2F"/>
    <w:rsid w:val="00A57F3A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76DB0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0758"/>
    <w:rsid w:val="00AE2C5B"/>
    <w:rsid w:val="00AE3AD7"/>
    <w:rsid w:val="00AE4659"/>
    <w:rsid w:val="00AE4693"/>
    <w:rsid w:val="00AE4FE1"/>
    <w:rsid w:val="00AE5E96"/>
    <w:rsid w:val="00AF17DC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7488B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5064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2C24"/>
    <w:rsid w:val="00BE38C4"/>
    <w:rsid w:val="00BE3D22"/>
    <w:rsid w:val="00BE42F4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4BF3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1C84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0FCC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3F8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7B2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0B4D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0B28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649F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47BF2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5FDF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60B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8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hipercor.es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elcorteingles.es/supermercad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3094E6-5ABA-4D94-823E-0D08B4B5D0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</Pages>
  <Words>439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>El Corte Inglés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Dirección de Comunicación y RR.II</dc:title>
  <dc:subject>Junta de Accionistas</dc:subject>
  <dc:creator>ECI</dc:creator>
  <cp:keywords/>
  <cp:lastModifiedBy>SILVIA SANFELIZ MARTIN</cp:lastModifiedBy>
  <cp:revision>20</cp:revision>
  <cp:lastPrinted>2024-10-23T09:17:00Z</cp:lastPrinted>
  <dcterms:created xsi:type="dcterms:W3CDTF">2024-10-31T10:04:00Z</dcterms:created>
  <dcterms:modified xsi:type="dcterms:W3CDTF">2025-05-16T10:50:00Z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