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A1DD" w14:textId="29039676" w:rsidR="0024790F" w:rsidRPr="00C46570" w:rsidRDefault="764A05D7" w:rsidP="007632E4">
      <w:pPr>
        <w:jc w:val="center"/>
        <w:rPr>
          <w:rStyle w:val="Ttulo1Car"/>
          <w:b/>
          <w:bCs/>
          <w:color w:val="000000" w:themeColor="text1"/>
          <w:sz w:val="36"/>
          <w:szCs w:val="36"/>
        </w:rPr>
      </w:pPr>
      <w:r w:rsidRPr="00C46570">
        <w:rPr>
          <w:rStyle w:val="Ttulo1Car"/>
          <w:b/>
          <w:bCs/>
          <w:color w:val="000000" w:themeColor="text1"/>
          <w:sz w:val="36"/>
          <w:szCs w:val="36"/>
        </w:rPr>
        <w:t>Grupo Viajes El Corte Inglés presenta su Plan Director de Sostenibilidad 2025-2030 ante sus grupos de interés</w:t>
      </w:r>
    </w:p>
    <w:p w14:paraId="45138BE3" w14:textId="42F973D4" w:rsidR="004A6ECC" w:rsidRPr="00BD1476" w:rsidRDefault="004A6ECC" w:rsidP="1AEABAA0">
      <w:pPr>
        <w:rPr>
          <w:sz w:val="22"/>
          <w:szCs w:val="22"/>
        </w:rPr>
      </w:pPr>
      <w:r>
        <w:br/>
      </w:r>
      <w:r w:rsidR="008F0FCC" w:rsidRPr="00C46570">
        <w:rPr>
          <w:b/>
          <w:bCs/>
          <w:color w:val="000000" w:themeColor="text1"/>
          <w:sz w:val="22"/>
          <w:szCs w:val="22"/>
        </w:rPr>
        <w:t xml:space="preserve">Madrid, </w:t>
      </w:r>
      <w:r w:rsidR="293BD0EE" w:rsidRPr="00C46570">
        <w:rPr>
          <w:b/>
          <w:bCs/>
          <w:color w:val="000000" w:themeColor="text1"/>
          <w:sz w:val="22"/>
          <w:szCs w:val="22"/>
        </w:rPr>
        <w:t>20</w:t>
      </w:r>
      <w:r w:rsidR="008F0FCC" w:rsidRPr="00C46570">
        <w:rPr>
          <w:b/>
          <w:bCs/>
          <w:color w:val="000000" w:themeColor="text1"/>
          <w:sz w:val="22"/>
          <w:szCs w:val="22"/>
        </w:rPr>
        <w:t xml:space="preserve"> de octubre de 2025</w:t>
      </w:r>
      <w:r w:rsidR="00C46570" w:rsidRPr="00C46570">
        <w:rPr>
          <w:b/>
          <w:bCs/>
          <w:color w:val="000000" w:themeColor="text1"/>
          <w:sz w:val="22"/>
          <w:szCs w:val="22"/>
        </w:rPr>
        <w:t>.-</w:t>
      </w:r>
      <w:r w:rsidR="799435BE" w:rsidRPr="00BD1476">
        <w:rPr>
          <w:color w:val="3A7C22" w:themeColor="accent6" w:themeShade="BF"/>
          <w:sz w:val="22"/>
          <w:szCs w:val="22"/>
        </w:rPr>
        <w:t xml:space="preserve"> </w:t>
      </w:r>
      <w:r w:rsidR="008F0FCC" w:rsidRPr="00BD1476">
        <w:rPr>
          <w:sz w:val="22"/>
          <w:szCs w:val="22"/>
        </w:rPr>
        <w:t xml:space="preserve">Grupo Viajes El Corte Inglés </w:t>
      </w:r>
      <w:r w:rsidR="005A5697">
        <w:rPr>
          <w:sz w:val="22"/>
          <w:szCs w:val="22"/>
        </w:rPr>
        <w:t xml:space="preserve">celebró el pasado 16 de octubre </w:t>
      </w:r>
      <w:r w:rsidR="008F0FCC" w:rsidRPr="00BD1476">
        <w:rPr>
          <w:sz w:val="22"/>
          <w:szCs w:val="22"/>
        </w:rPr>
        <w:t xml:space="preserve">la IV Jornada Abierta de Partes Interesadas, un encuentro que </w:t>
      </w:r>
      <w:r w:rsidR="005A5697">
        <w:rPr>
          <w:sz w:val="22"/>
          <w:szCs w:val="22"/>
        </w:rPr>
        <w:t>sirvió</w:t>
      </w:r>
      <w:r w:rsidR="008F0FCC" w:rsidRPr="00BD1476">
        <w:rPr>
          <w:sz w:val="22"/>
          <w:szCs w:val="22"/>
        </w:rPr>
        <w:t xml:space="preserve"> para presentar los avances de</w:t>
      </w:r>
      <w:r w:rsidR="4A74DEDF" w:rsidRPr="00BD1476">
        <w:rPr>
          <w:sz w:val="22"/>
          <w:szCs w:val="22"/>
        </w:rPr>
        <w:t xml:space="preserve"> su estrategia de sostenibilidad </w:t>
      </w:r>
      <w:r w:rsidR="008F0FCC" w:rsidRPr="00BD1476">
        <w:rPr>
          <w:sz w:val="22"/>
          <w:szCs w:val="22"/>
        </w:rPr>
        <w:t xml:space="preserve">y reforzar el </w:t>
      </w:r>
      <w:r w:rsidR="00AA7D10" w:rsidRPr="00BD1476">
        <w:rPr>
          <w:sz w:val="22"/>
          <w:szCs w:val="22"/>
        </w:rPr>
        <w:t xml:space="preserve">compromiso </w:t>
      </w:r>
      <w:r w:rsidR="008F0FCC" w:rsidRPr="00BD1476">
        <w:rPr>
          <w:sz w:val="22"/>
          <w:szCs w:val="22"/>
        </w:rPr>
        <w:t xml:space="preserve">del Grupo </w:t>
      </w:r>
      <w:r w:rsidR="00834B48" w:rsidRPr="00BD1476">
        <w:rPr>
          <w:sz w:val="22"/>
          <w:szCs w:val="22"/>
        </w:rPr>
        <w:t>co</w:t>
      </w:r>
      <w:r w:rsidR="008F0FCC" w:rsidRPr="00BD1476">
        <w:rPr>
          <w:sz w:val="22"/>
          <w:szCs w:val="22"/>
        </w:rPr>
        <w:t>n la transición hacia un modelo turístico más responsable</w:t>
      </w:r>
      <w:r w:rsidR="3F058F78" w:rsidRPr="00BD1476">
        <w:rPr>
          <w:sz w:val="22"/>
          <w:szCs w:val="22"/>
        </w:rPr>
        <w:t>.</w:t>
      </w:r>
    </w:p>
    <w:p w14:paraId="13B348D8" w14:textId="0997AC73" w:rsidR="004A6ECC" w:rsidRPr="00BD1476" w:rsidRDefault="0A441644" w:rsidP="4A6F3B52">
      <w:pPr>
        <w:rPr>
          <w:sz w:val="22"/>
          <w:szCs w:val="22"/>
        </w:rPr>
      </w:pPr>
      <w:r w:rsidRPr="00BD1476">
        <w:rPr>
          <w:sz w:val="22"/>
          <w:szCs w:val="22"/>
        </w:rPr>
        <w:t xml:space="preserve">La jornada, </w:t>
      </w:r>
      <w:r w:rsidR="00691EB3" w:rsidRPr="00BD1476">
        <w:rPr>
          <w:sz w:val="22"/>
          <w:szCs w:val="22"/>
        </w:rPr>
        <w:t xml:space="preserve">en la que se </w:t>
      </w:r>
      <w:r w:rsidR="005A5697">
        <w:rPr>
          <w:sz w:val="22"/>
          <w:szCs w:val="22"/>
        </w:rPr>
        <w:t>presentó</w:t>
      </w:r>
      <w:r w:rsidR="00691EB3" w:rsidRPr="00BD1476">
        <w:rPr>
          <w:sz w:val="22"/>
          <w:szCs w:val="22"/>
        </w:rPr>
        <w:t xml:space="preserve"> </w:t>
      </w:r>
      <w:r w:rsidR="00691EB3" w:rsidRPr="00BD1476">
        <w:rPr>
          <w:b/>
          <w:bCs/>
          <w:sz w:val="22"/>
          <w:szCs w:val="22"/>
        </w:rPr>
        <w:t>el Plan Director de Sostenibilidad 2025-2030</w:t>
      </w:r>
      <w:r w:rsidR="00B867E0" w:rsidRPr="00BD1476">
        <w:rPr>
          <w:sz w:val="22"/>
          <w:szCs w:val="22"/>
        </w:rPr>
        <w:t xml:space="preserve">, </w:t>
      </w:r>
      <w:r w:rsidR="00074BFB" w:rsidRPr="00BD1476">
        <w:rPr>
          <w:sz w:val="22"/>
          <w:szCs w:val="22"/>
        </w:rPr>
        <w:t xml:space="preserve">tuvo </w:t>
      </w:r>
      <w:r w:rsidR="00B867E0" w:rsidRPr="00BD1476">
        <w:rPr>
          <w:sz w:val="22"/>
          <w:szCs w:val="22"/>
        </w:rPr>
        <w:t xml:space="preserve">lugar </w:t>
      </w:r>
      <w:r w:rsidRPr="00BD1476">
        <w:rPr>
          <w:sz w:val="22"/>
          <w:szCs w:val="22"/>
        </w:rPr>
        <w:t xml:space="preserve">en la Sala Ámbito Cultural de El Corte Inglés en Callao, </w:t>
      </w:r>
      <w:r w:rsidR="00B867E0" w:rsidRPr="00BD1476">
        <w:rPr>
          <w:sz w:val="22"/>
          <w:szCs w:val="22"/>
        </w:rPr>
        <w:t xml:space="preserve">donde </w:t>
      </w:r>
      <w:r w:rsidRPr="00BD1476">
        <w:rPr>
          <w:sz w:val="22"/>
          <w:szCs w:val="22"/>
        </w:rPr>
        <w:t>reunió a representantes del sector turístico, administraciones, fundaciones y empresas colaboradoras</w:t>
      </w:r>
      <w:r w:rsidR="00E338DA" w:rsidRPr="00BD1476">
        <w:rPr>
          <w:sz w:val="22"/>
          <w:szCs w:val="22"/>
        </w:rPr>
        <w:t xml:space="preserve">. En el transcurso de la </w:t>
      </w:r>
      <w:r w:rsidR="00042953" w:rsidRPr="00BD1476">
        <w:rPr>
          <w:sz w:val="22"/>
          <w:szCs w:val="22"/>
        </w:rPr>
        <w:t xml:space="preserve">jornada se </w:t>
      </w:r>
      <w:r w:rsidR="005A5697">
        <w:rPr>
          <w:sz w:val="22"/>
          <w:szCs w:val="22"/>
        </w:rPr>
        <w:t xml:space="preserve">analizaron </w:t>
      </w:r>
      <w:r w:rsidR="005108E0" w:rsidRPr="00BD1476">
        <w:rPr>
          <w:sz w:val="22"/>
          <w:szCs w:val="22"/>
        </w:rPr>
        <w:t>lo</w:t>
      </w:r>
      <w:r w:rsidR="000772DF" w:rsidRPr="00BD1476">
        <w:rPr>
          <w:sz w:val="22"/>
          <w:szCs w:val="22"/>
        </w:rPr>
        <w:t>s</w:t>
      </w:r>
      <w:r w:rsidRPr="00BD1476">
        <w:rPr>
          <w:sz w:val="22"/>
          <w:szCs w:val="22"/>
        </w:rPr>
        <w:t xml:space="preserve"> avances </w:t>
      </w:r>
      <w:r w:rsidR="005108E0" w:rsidRPr="00BD1476">
        <w:rPr>
          <w:sz w:val="22"/>
          <w:szCs w:val="22"/>
        </w:rPr>
        <w:t xml:space="preserve">del sector </w:t>
      </w:r>
      <w:r w:rsidRPr="00BD1476">
        <w:rPr>
          <w:sz w:val="22"/>
          <w:szCs w:val="22"/>
        </w:rPr>
        <w:t xml:space="preserve">en </w:t>
      </w:r>
      <w:r w:rsidR="000F2D3B" w:rsidRPr="00BD1476">
        <w:rPr>
          <w:sz w:val="22"/>
          <w:szCs w:val="22"/>
        </w:rPr>
        <w:t xml:space="preserve">materia </w:t>
      </w:r>
      <w:r w:rsidR="0066204C" w:rsidRPr="00BD1476">
        <w:rPr>
          <w:sz w:val="22"/>
          <w:szCs w:val="22"/>
        </w:rPr>
        <w:t xml:space="preserve">de </w:t>
      </w:r>
      <w:r w:rsidRPr="00BD1476">
        <w:rPr>
          <w:sz w:val="22"/>
          <w:szCs w:val="22"/>
        </w:rPr>
        <w:t>sostenibilidad corporativa, la gestión de los viajes de empresa y el impacto social del turismo.</w:t>
      </w:r>
      <w:r w:rsidR="00BD1476" w:rsidRPr="00BD1476">
        <w:rPr>
          <w:sz w:val="22"/>
          <w:szCs w:val="22"/>
        </w:rPr>
        <w:t xml:space="preserve"> </w:t>
      </w:r>
      <w:r w:rsidR="00BD1476" w:rsidRPr="00BD1476">
        <w:rPr>
          <w:sz w:val="22"/>
          <w:szCs w:val="22"/>
        </w:rPr>
        <w:br/>
      </w:r>
      <w:r w:rsidR="00BD1476" w:rsidRPr="00BD1476">
        <w:rPr>
          <w:sz w:val="22"/>
          <w:szCs w:val="22"/>
        </w:rPr>
        <w:br/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La </w:t>
      </w:r>
      <w:r w:rsidR="4E9F5B53" w:rsidRPr="00BD1476">
        <w:rPr>
          <w:rFonts w:ascii="Aptos" w:eastAsia="Aptos" w:hAnsi="Aptos" w:cs="Aptos"/>
          <w:sz w:val="22"/>
          <w:szCs w:val="22"/>
        </w:rPr>
        <w:t>sesión comenzó con la intervención de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María de Andrés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responsable de Sostenibilidad de Grupo Viajes El Corte Inglés, quien subrayó la relevancia de la jornada como espacio de escucha activa y colaboración con los grupos de interés. A continuación,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Brezo Tejerina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directora de Sostenibilidad de El Corte Inglés,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presentó las líneas maestras del Plan Director de Sostenibilidad 2025-2030</w:t>
      </w:r>
      <w:r w:rsidR="3E10A6F7" w:rsidRPr="00BD1476">
        <w:rPr>
          <w:rFonts w:ascii="Aptos" w:eastAsia="Aptos" w:hAnsi="Aptos" w:cs="Aptos"/>
          <w:sz w:val="22"/>
          <w:szCs w:val="22"/>
        </w:rPr>
        <w:t>.</w:t>
      </w:r>
      <w:r w:rsidR="004A6ECC" w:rsidRPr="00BD1476">
        <w:rPr>
          <w:sz w:val="32"/>
          <w:szCs w:val="32"/>
        </w:rPr>
        <w:br/>
      </w:r>
      <w:r w:rsidR="004A6ECC" w:rsidRPr="00BD1476">
        <w:rPr>
          <w:sz w:val="32"/>
          <w:szCs w:val="32"/>
        </w:rPr>
        <w:br/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La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primera mesa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dedicada a los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viajes corporativos y la sostenibilidad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contó con la participación de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Francisco González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director comercial de Viajes Corporativos en Grupo Viajes El Corte Inglés;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Arancha Escalada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directora de Sostenibilidad y Relaciones Institucionales de Reale Seguros;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María García Llorente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</w:t>
      </w:r>
      <w:r w:rsidR="003470B6">
        <w:rPr>
          <w:rFonts w:ascii="Aptos" w:eastAsia="Aptos" w:hAnsi="Aptos" w:cs="Aptos"/>
          <w:sz w:val="22"/>
          <w:szCs w:val="22"/>
        </w:rPr>
        <w:t>d</w:t>
      </w:r>
      <w:r w:rsidR="003470B6" w:rsidRPr="003470B6">
        <w:rPr>
          <w:rFonts w:ascii="Aptos" w:eastAsia="Aptos" w:hAnsi="Aptos" w:cs="Aptos"/>
          <w:sz w:val="22"/>
          <w:szCs w:val="22"/>
        </w:rPr>
        <w:t>irectora de Reporting ESG en Minor Hotels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; y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Adrián Fernández Carrasco</w:t>
      </w:r>
      <w:r w:rsidR="3E10A6F7" w:rsidRPr="00BD1476">
        <w:rPr>
          <w:rFonts w:ascii="Aptos" w:eastAsia="Aptos" w:hAnsi="Aptos" w:cs="Aptos"/>
          <w:sz w:val="22"/>
          <w:szCs w:val="22"/>
        </w:rPr>
        <w:t>, director de Sostenibilidad y Eficiencia Energética de Renfe Operadora.</w:t>
      </w:r>
      <w:r w:rsidR="004A6ECC" w:rsidRPr="00BD1476">
        <w:rPr>
          <w:sz w:val="32"/>
          <w:szCs w:val="32"/>
        </w:rPr>
        <w:br/>
      </w:r>
      <w:r w:rsidR="004A6ECC" w:rsidRPr="00BD1476">
        <w:rPr>
          <w:sz w:val="32"/>
          <w:szCs w:val="32"/>
        </w:rPr>
        <w:br/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Durante la sesión se anunció que la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calculadora de huella de carbono utilizada por Grupo Viajes El Corte Inglés ha sido verificada por AENOR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garantizando la trazabilidad y precisión de los informes entregados a los clientes corporativos. Esta certificación refuerza la transparencia del Grupo y consolida su liderazgo en la aplicación de criterios ASG, en un contexto de mayor exigencia regulatoria con la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Directiva CSRD</w:t>
      </w:r>
      <w:r w:rsidR="3E10A6F7" w:rsidRPr="00BD1476">
        <w:rPr>
          <w:rFonts w:ascii="Aptos" w:eastAsia="Aptos" w:hAnsi="Aptos" w:cs="Aptos"/>
          <w:sz w:val="22"/>
          <w:szCs w:val="22"/>
        </w:rPr>
        <w:t>.</w:t>
      </w:r>
      <w:r w:rsidR="32DAE357" w:rsidRPr="00BD1476">
        <w:rPr>
          <w:rFonts w:ascii="Aptos" w:eastAsia="Aptos" w:hAnsi="Aptos" w:cs="Aptos"/>
          <w:sz w:val="22"/>
          <w:szCs w:val="22"/>
        </w:rPr>
        <w:t xml:space="preserve"> </w:t>
      </w:r>
      <w:r w:rsidR="3E10A6F7" w:rsidRPr="00BD1476">
        <w:rPr>
          <w:rFonts w:ascii="Aptos" w:eastAsia="Aptos" w:hAnsi="Aptos" w:cs="Aptos"/>
          <w:sz w:val="22"/>
          <w:szCs w:val="22"/>
        </w:rPr>
        <w:t>E</w:t>
      </w:r>
      <w:r w:rsidR="3709FFB4" w:rsidRPr="00BD1476">
        <w:rPr>
          <w:rFonts w:ascii="Aptos" w:eastAsia="Aptos" w:hAnsi="Aptos" w:cs="Aptos"/>
          <w:sz w:val="22"/>
          <w:szCs w:val="22"/>
        </w:rPr>
        <w:t>n esta misma línea, también se abordó e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l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Plan de Transición Net Zero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integrado en la nueva estrategia y con horizonte extendido hasta 2050, </w:t>
      </w:r>
      <w:r w:rsidR="002C270A" w:rsidRPr="00BD1476">
        <w:rPr>
          <w:rFonts w:ascii="Aptos" w:eastAsia="Aptos" w:hAnsi="Aptos" w:cs="Aptos"/>
          <w:sz w:val="22"/>
          <w:szCs w:val="22"/>
        </w:rPr>
        <w:t xml:space="preserve">que define la 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hoja de ruta </w:t>
      </w:r>
      <w:r w:rsidR="46AA8F79" w:rsidRPr="00BD1476">
        <w:rPr>
          <w:rFonts w:ascii="Aptos" w:eastAsia="Aptos" w:hAnsi="Aptos" w:cs="Aptos"/>
          <w:sz w:val="22"/>
          <w:szCs w:val="22"/>
        </w:rPr>
        <w:t>hacia la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 descarbonización progresiva del Grupo</w:t>
      </w:r>
      <w:r w:rsidR="189A29CA" w:rsidRPr="00BD1476">
        <w:rPr>
          <w:rFonts w:ascii="Aptos" w:eastAsia="Aptos" w:hAnsi="Aptos" w:cs="Aptos"/>
          <w:sz w:val="22"/>
          <w:szCs w:val="22"/>
        </w:rPr>
        <w:t>.</w:t>
      </w:r>
      <w:r w:rsidR="004A6ECC" w:rsidRPr="00BD1476">
        <w:rPr>
          <w:sz w:val="32"/>
          <w:szCs w:val="32"/>
        </w:rPr>
        <w:br/>
      </w:r>
      <w:r w:rsidR="004A6ECC" w:rsidRPr="00BD1476">
        <w:rPr>
          <w:sz w:val="32"/>
          <w:szCs w:val="32"/>
        </w:rPr>
        <w:br/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La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segunda mesa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titulada “El sector del turismo y su impacto social”, reunió a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Ainhoa Serrano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Social Impact Manager de Iberia;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Christian Kremers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CEO de Tu Experiencia;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lastRenderedPageBreak/>
        <w:t>Michel Durrieu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, director general de Huttopia; y </w:t>
      </w:r>
      <w:r w:rsidR="3E10A6F7" w:rsidRPr="00BD1476">
        <w:rPr>
          <w:rFonts w:ascii="Aptos" w:eastAsia="Aptos" w:hAnsi="Aptos" w:cs="Aptos"/>
          <w:b/>
          <w:bCs/>
          <w:sz w:val="22"/>
          <w:szCs w:val="22"/>
        </w:rPr>
        <w:t>Sofía Basterra</w:t>
      </w:r>
      <w:r w:rsidR="3E10A6F7" w:rsidRPr="00BD1476">
        <w:rPr>
          <w:rFonts w:ascii="Aptos" w:eastAsia="Aptos" w:hAnsi="Aptos" w:cs="Aptos"/>
          <w:sz w:val="22"/>
          <w:szCs w:val="22"/>
        </w:rPr>
        <w:t>, directora de Comunicación de MSC Cruceros.</w:t>
      </w:r>
      <w:r w:rsidR="49F52BA0" w:rsidRPr="00BD1476">
        <w:rPr>
          <w:rFonts w:ascii="Aptos" w:eastAsia="Aptos" w:hAnsi="Aptos" w:cs="Aptos"/>
          <w:sz w:val="22"/>
          <w:szCs w:val="22"/>
        </w:rPr>
        <w:t xml:space="preserve"> L</w:t>
      </w:r>
      <w:r w:rsidR="3E10A6F7" w:rsidRPr="00BD1476">
        <w:rPr>
          <w:rFonts w:ascii="Aptos" w:eastAsia="Aptos" w:hAnsi="Aptos" w:cs="Aptos"/>
          <w:sz w:val="22"/>
          <w:szCs w:val="22"/>
        </w:rPr>
        <w:t xml:space="preserve">os ponentes destacaron la </w:t>
      </w:r>
      <w:r w:rsidR="3E10A6F7" w:rsidRPr="00BD1476">
        <w:rPr>
          <w:rFonts w:ascii="Aptos" w:eastAsia="Aptos" w:hAnsi="Aptos" w:cs="Aptos"/>
          <w:color w:val="000000" w:themeColor="text1"/>
          <w:sz w:val="22"/>
          <w:szCs w:val="22"/>
        </w:rPr>
        <w:t xml:space="preserve">necesidad de impulsar un turismo más inclusivo y comprometido con </w:t>
      </w:r>
      <w:r w:rsidR="00325DFA" w:rsidRPr="00BD1476">
        <w:rPr>
          <w:rFonts w:ascii="Aptos" w:eastAsia="Aptos" w:hAnsi="Aptos" w:cs="Aptos"/>
          <w:color w:val="000000" w:themeColor="text1"/>
          <w:sz w:val="22"/>
          <w:szCs w:val="22"/>
        </w:rPr>
        <w:t>el</w:t>
      </w:r>
      <w:r w:rsidR="3E10A6F7" w:rsidRPr="00BD1476">
        <w:rPr>
          <w:rFonts w:ascii="Aptos" w:eastAsia="Aptos" w:hAnsi="Aptos" w:cs="Aptos"/>
          <w:color w:val="000000" w:themeColor="text1"/>
          <w:sz w:val="22"/>
          <w:szCs w:val="22"/>
        </w:rPr>
        <w:t xml:space="preserve"> entorno, reforzando la colaboración entre compañías, destinos y comunidades locales.</w:t>
      </w:r>
      <w:r w:rsidR="5FE85CBF" w:rsidRPr="00BD1476">
        <w:rPr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</w:p>
    <w:p w14:paraId="6AD4C02D" w14:textId="1BCF3555" w:rsidR="1E50220F" w:rsidRPr="00BD1476" w:rsidRDefault="1E50220F" w:rsidP="1AEABAA0">
      <w:pPr>
        <w:rPr>
          <w:rFonts w:ascii="Aptos" w:eastAsia="Aptos" w:hAnsi="Aptos" w:cs="Aptos"/>
          <w:sz w:val="22"/>
          <w:szCs w:val="22"/>
        </w:rPr>
      </w:pPr>
      <w:r w:rsidRPr="00BD1476">
        <w:rPr>
          <w:rFonts w:ascii="Aptos" w:eastAsia="Aptos" w:hAnsi="Aptos" w:cs="Aptos"/>
          <w:sz w:val="22"/>
          <w:szCs w:val="22"/>
        </w:rPr>
        <w:t xml:space="preserve">El debate </w:t>
      </w:r>
      <w:r w:rsidR="7FA9AB82" w:rsidRPr="00BD1476">
        <w:rPr>
          <w:rFonts w:ascii="Aptos" w:eastAsia="Aptos" w:hAnsi="Aptos" w:cs="Aptos"/>
          <w:sz w:val="22"/>
          <w:szCs w:val="22"/>
        </w:rPr>
        <w:t xml:space="preserve">puso también el acento en la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accesibilidad universal y la inclusión laboral</w:t>
      </w:r>
      <w:r w:rsidRPr="00BD1476">
        <w:rPr>
          <w:rFonts w:ascii="Aptos" w:eastAsia="Aptos" w:hAnsi="Aptos" w:cs="Aptos"/>
          <w:sz w:val="22"/>
          <w:szCs w:val="22"/>
        </w:rPr>
        <w:t xml:space="preserve">. En este ámbito, la asociación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Envera</w:t>
      </w:r>
      <w:r w:rsidR="3E091EE7" w:rsidRPr="00BD1476">
        <w:rPr>
          <w:rFonts w:ascii="Aptos" w:eastAsia="Aptos" w:hAnsi="Aptos" w:cs="Aptos"/>
          <w:b/>
          <w:bCs/>
          <w:sz w:val="22"/>
          <w:szCs w:val="22"/>
        </w:rPr>
        <w:t xml:space="preserve">, </w:t>
      </w:r>
      <w:r w:rsidRPr="00BD1476">
        <w:rPr>
          <w:rFonts w:ascii="Aptos" w:eastAsia="Aptos" w:hAnsi="Aptos" w:cs="Aptos"/>
          <w:sz w:val="22"/>
          <w:szCs w:val="22"/>
        </w:rPr>
        <w:t>fundada por empleados de Iberia y referente nacional en la integración de personas con discapacidad</w:t>
      </w:r>
      <w:r w:rsidR="07C82A97" w:rsidRPr="00BD1476">
        <w:rPr>
          <w:rFonts w:ascii="Aptos" w:eastAsia="Aptos" w:hAnsi="Aptos" w:cs="Aptos"/>
          <w:sz w:val="22"/>
          <w:szCs w:val="22"/>
        </w:rPr>
        <w:t>,</w:t>
      </w:r>
      <w:r w:rsidRPr="00BD1476">
        <w:rPr>
          <w:rFonts w:ascii="Aptos" w:eastAsia="Aptos" w:hAnsi="Aptos" w:cs="Aptos"/>
          <w:sz w:val="22"/>
          <w:szCs w:val="22"/>
        </w:rPr>
        <w:t xml:space="preserve"> colaboró ofreciendo el servicio de azafatos del encuentro. </w:t>
      </w:r>
      <w:r w:rsidR="32C5B769" w:rsidRPr="00BD1476">
        <w:rPr>
          <w:rFonts w:ascii="Aptos" w:eastAsia="Aptos" w:hAnsi="Aptos" w:cs="Aptos"/>
          <w:sz w:val="22"/>
          <w:szCs w:val="22"/>
        </w:rPr>
        <w:t>Esta participación se enmarca en el acuerdo vigente que Grupo Viajes El Corte Inglés mantiene con Envera, orientado a fomentar la empleabilidad y promover la accesibilidad en el sector turístico, reforzando así su compromiso con un modelo de turismo más inclusivo y socialmente responsable.</w:t>
      </w:r>
    </w:p>
    <w:p w14:paraId="0F6B06A6" w14:textId="0AE59A0A" w:rsidR="004A6ECC" w:rsidRPr="00BD1476" w:rsidRDefault="3CFB8B9B" w:rsidP="1AEABAA0">
      <w:pPr>
        <w:rPr>
          <w:sz w:val="20"/>
          <w:szCs w:val="20"/>
        </w:rPr>
      </w:pPr>
      <w:r w:rsidRPr="00BD1476">
        <w:rPr>
          <w:rFonts w:ascii="Aptos" w:eastAsia="Aptos" w:hAnsi="Aptos" w:cs="Aptos"/>
          <w:sz w:val="22"/>
          <w:szCs w:val="22"/>
        </w:rPr>
        <w:t xml:space="preserve">La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tercera mesa</w:t>
      </w:r>
      <w:r w:rsidRPr="00BD1476">
        <w:rPr>
          <w:rFonts w:ascii="Aptos" w:eastAsia="Aptos" w:hAnsi="Aptos" w:cs="Aptos"/>
          <w:sz w:val="22"/>
          <w:szCs w:val="22"/>
        </w:rPr>
        <w:t xml:space="preserve">, centrada en la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cualificación ASG de la cadena de valor</w:t>
      </w:r>
      <w:r w:rsidRPr="00BD1476">
        <w:rPr>
          <w:rFonts w:ascii="Aptos" w:eastAsia="Aptos" w:hAnsi="Aptos" w:cs="Aptos"/>
          <w:sz w:val="22"/>
          <w:szCs w:val="22"/>
        </w:rPr>
        <w:t xml:space="preserve">, contó con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Sergio Martínez</w:t>
      </w:r>
      <w:r w:rsidRPr="00BD1476">
        <w:rPr>
          <w:rFonts w:ascii="Aptos" w:eastAsia="Aptos" w:hAnsi="Aptos" w:cs="Aptos"/>
          <w:sz w:val="22"/>
          <w:szCs w:val="22"/>
        </w:rPr>
        <w:t xml:space="preserve">, </w:t>
      </w:r>
      <w:r w:rsidR="6BAAB6CA" w:rsidRPr="00BD1476">
        <w:rPr>
          <w:rFonts w:ascii="Aptos" w:eastAsia="Aptos" w:hAnsi="Aptos" w:cs="Aptos"/>
          <w:sz w:val="22"/>
          <w:szCs w:val="22"/>
        </w:rPr>
        <w:t>responsable</w:t>
      </w:r>
      <w:r w:rsidRPr="00BD1476">
        <w:rPr>
          <w:rFonts w:ascii="Aptos" w:eastAsia="Aptos" w:hAnsi="Aptos" w:cs="Aptos"/>
          <w:sz w:val="22"/>
          <w:szCs w:val="22"/>
        </w:rPr>
        <w:t xml:space="preserve"> de Contratación Hoteles Business Travel &amp; MICE de Grupo Viajes El Corte Inglés;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Estefanía del Azar</w:t>
      </w:r>
      <w:r w:rsidRPr="00BD1476">
        <w:rPr>
          <w:rFonts w:ascii="Aptos" w:eastAsia="Aptos" w:hAnsi="Aptos" w:cs="Aptos"/>
          <w:sz w:val="22"/>
          <w:szCs w:val="22"/>
        </w:rPr>
        <w:t xml:space="preserve">, </w:t>
      </w:r>
      <w:r w:rsidR="0BEEA873" w:rsidRPr="00BD1476">
        <w:rPr>
          <w:rFonts w:ascii="Aptos" w:eastAsia="Aptos" w:hAnsi="Aptos" w:cs="Aptos"/>
          <w:sz w:val="22"/>
          <w:szCs w:val="22"/>
        </w:rPr>
        <w:t>directora de Comunicación</w:t>
      </w:r>
      <w:r w:rsidRPr="00BD1476">
        <w:rPr>
          <w:rFonts w:ascii="Aptos" w:eastAsia="Aptos" w:hAnsi="Aptos" w:cs="Aptos"/>
          <w:sz w:val="22"/>
          <w:szCs w:val="22"/>
        </w:rPr>
        <w:t xml:space="preserve"> del Consejo Global de Turismo Sostenible (GSTC); y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Justa Calderón</w:t>
      </w:r>
      <w:r w:rsidRPr="00BD1476">
        <w:rPr>
          <w:rFonts w:ascii="Aptos" w:eastAsia="Aptos" w:hAnsi="Aptos" w:cs="Aptos"/>
          <w:sz w:val="22"/>
          <w:szCs w:val="22"/>
        </w:rPr>
        <w:t xml:space="preserve">, directora de Contratación de Turoperación en Grupo Viajes El Corte Inglés. Durante este bloque se </w:t>
      </w:r>
      <w:r w:rsidR="3CBC2234" w:rsidRPr="00BD1476">
        <w:rPr>
          <w:rFonts w:ascii="Aptos" w:eastAsia="Aptos" w:hAnsi="Aptos" w:cs="Aptos"/>
          <w:sz w:val="22"/>
          <w:szCs w:val="22"/>
        </w:rPr>
        <w:t xml:space="preserve">presentaron </w:t>
      </w:r>
      <w:r w:rsidRPr="00BD1476">
        <w:rPr>
          <w:rFonts w:ascii="Aptos" w:eastAsia="Aptos" w:hAnsi="Aptos" w:cs="Aptos"/>
          <w:sz w:val="22"/>
          <w:szCs w:val="22"/>
        </w:rPr>
        <w:t>los avances en la homologación de proveedores</w:t>
      </w:r>
      <w:r w:rsidR="1B39F8EB" w:rsidRPr="00BD1476">
        <w:rPr>
          <w:rFonts w:ascii="Aptos" w:eastAsia="Aptos" w:hAnsi="Aptos" w:cs="Aptos"/>
          <w:sz w:val="22"/>
          <w:szCs w:val="22"/>
        </w:rPr>
        <w:t xml:space="preserve"> de la compañía</w:t>
      </w:r>
      <w:r w:rsidRPr="00BD1476">
        <w:rPr>
          <w:rFonts w:ascii="Aptos" w:eastAsia="Aptos" w:hAnsi="Aptos" w:cs="Aptos"/>
          <w:sz w:val="22"/>
          <w:szCs w:val="22"/>
        </w:rPr>
        <w:t xml:space="preserve"> según criterios ASG, desarrollados junto al GSTC, y los programas de formación en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compra responsable</w:t>
      </w:r>
      <w:r w:rsidRPr="00BD1476">
        <w:rPr>
          <w:rFonts w:ascii="Aptos" w:eastAsia="Aptos" w:hAnsi="Aptos" w:cs="Aptos"/>
          <w:sz w:val="22"/>
          <w:szCs w:val="22"/>
        </w:rPr>
        <w:t xml:space="preserve"> para el personal de contratación. Este modelo se complementa con la figura del </w:t>
      </w:r>
      <w:r w:rsidRPr="00BD1476">
        <w:rPr>
          <w:rFonts w:ascii="Aptos" w:eastAsia="Aptos" w:hAnsi="Aptos" w:cs="Aptos"/>
          <w:b/>
          <w:bCs/>
          <w:sz w:val="22"/>
          <w:szCs w:val="22"/>
        </w:rPr>
        <w:t>Destination Manager</w:t>
      </w:r>
      <w:r w:rsidRPr="00BD1476">
        <w:rPr>
          <w:rFonts w:ascii="Aptos" w:eastAsia="Aptos" w:hAnsi="Aptos" w:cs="Aptos"/>
          <w:sz w:val="22"/>
          <w:szCs w:val="22"/>
        </w:rPr>
        <w:t xml:space="preserve">, responsable de </w:t>
      </w:r>
      <w:r w:rsidR="4146ACA9" w:rsidRPr="00BD1476">
        <w:rPr>
          <w:rFonts w:ascii="Aptos" w:eastAsia="Aptos" w:hAnsi="Aptos" w:cs="Aptos"/>
          <w:sz w:val="22"/>
          <w:szCs w:val="22"/>
        </w:rPr>
        <w:t xml:space="preserve">asegurar en destino </w:t>
      </w:r>
      <w:r w:rsidRPr="00BD1476">
        <w:rPr>
          <w:rFonts w:ascii="Aptos" w:eastAsia="Aptos" w:hAnsi="Aptos" w:cs="Aptos"/>
          <w:sz w:val="22"/>
          <w:szCs w:val="22"/>
        </w:rPr>
        <w:t>la correcta aplicación de los estándares de sostenibilidad</w:t>
      </w:r>
      <w:r w:rsidR="21C288B5" w:rsidRPr="00BD1476">
        <w:rPr>
          <w:rFonts w:ascii="Aptos" w:eastAsia="Aptos" w:hAnsi="Aptos" w:cs="Aptos"/>
          <w:sz w:val="22"/>
          <w:szCs w:val="22"/>
        </w:rPr>
        <w:t>.</w:t>
      </w:r>
      <w:r w:rsidRPr="00BD1476">
        <w:rPr>
          <w:sz w:val="32"/>
          <w:szCs w:val="32"/>
        </w:rPr>
        <w:br/>
      </w:r>
      <w:r w:rsidRPr="00BD1476">
        <w:rPr>
          <w:sz w:val="32"/>
          <w:szCs w:val="32"/>
        </w:rPr>
        <w:br/>
      </w:r>
      <w:r w:rsidR="76BBAF96" w:rsidRPr="00BD1476">
        <w:rPr>
          <w:rFonts w:eastAsiaTheme="minorEastAsia"/>
          <w:sz w:val="22"/>
          <w:szCs w:val="22"/>
        </w:rPr>
        <w:t>La jornada concluyó como un espacio de trabajo conjunto, con el objetivo de seguir consolidando un modelo de turismo más responsable y alineado con las nuevas expectativas de</w:t>
      </w:r>
      <w:r w:rsidR="00436CE7" w:rsidRPr="00BD1476">
        <w:rPr>
          <w:rFonts w:eastAsiaTheme="minorEastAsia"/>
          <w:sz w:val="22"/>
          <w:szCs w:val="22"/>
        </w:rPr>
        <w:t xml:space="preserve"> la sociedad</w:t>
      </w:r>
      <w:r w:rsidR="76BBAF96" w:rsidRPr="00BD1476">
        <w:rPr>
          <w:rFonts w:eastAsiaTheme="minorEastAsia"/>
          <w:sz w:val="22"/>
          <w:szCs w:val="22"/>
        </w:rPr>
        <w:t>.</w:t>
      </w:r>
      <w:r w:rsidRPr="00BD1476">
        <w:rPr>
          <w:rFonts w:eastAsiaTheme="minorEastAsia"/>
          <w:sz w:val="20"/>
          <w:szCs w:val="20"/>
        </w:rPr>
        <w:br/>
      </w:r>
    </w:p>
    <w:p w14:paraId="7582ED67" w14:textId="1A406F36" w:rsidR="007632E4" w:rsidRPr="007632E4" w:rsidRDefault="007632E4" w:rsidP="007632E4">
      <w:pPr>
        <w:rPr>
          <w:b/>
          <w:bCs/>
          <w:color w:val="3A7C22" w:themeColor="accent6" w:themeShade="BF"/>
          <w:sz w:val="20"/>
          <w:szCs w:val="20"/>
        </w:rPr>
      </w:pPr>
      <w:r w:rsidRPr="007632E4">
        <w:rPr>
          <w:b/>
          <w:bCs/>
          <w:color w:val="3A7C22" w:themeColor="accent6" w:themeShade="BF"/>
          <w:sz w:val="20"/>
          <w:szCs w:val="20"/>
        </w:rPr>
        <w:t>Sobre Grupo Viajes El Corte Inglés</w:t>
      </w:r>
      <w:r w:rsidRPr="007632E4">
        <w:rPr>
          <w:rFonts w:ascii="Arial" w:hAnsi="Arial" w:cs="Arial"/>
          <w:b/>
          <w:bCs/>
          <w:color w:val="3A7C22" w:themeColor="accent6" w:themeShade="BF"/>
          <w:sz w:val="20"/>
          <w:szCs w:val="20"/>
        </w:rPr>
        <w:t> </w:t>
      </w:r>
    </w:p>
    <w:p w14:paraId="69A470F1" w14:textId="34F7285C" w:rsidR="007632E4" w:rsidRPr="007632E4" w:rsidRDefault="007632E4" w:rsidP="007632E4">
      <w:pPr>
        <w:rPr>
          <w:color w:val="000000" w:themeColor="text1"/>
          <w:sz w:val="20"/>
          <w:szCs w:val="20"/>
        </w:rPr>
      </w:pPr>
      <w:r w:rsidRPr="007632E4">
        <w:rPr>
          <w:color w:val="000000" w:themeColor="text1"/>
          <w:sz w:val="20"/>
          <w:szCs w:val="20"/>
        </w:rPr>
        <w:t>Grupo Viajes El Corte Inglés es una compañía líder en su sector que centra su actividad en el viaje vacacional, en el viaje corporativo y en la organización de eventos, incentivos y congresos. Diversificado en negocios y mercados, el Grupo apuesta por el desarrollo de propuestas de valor adaptadas a cada viajero, que cubren todos los segmentos: vacacional, turoperación, corporativo y MICE, banco de camas, receptivo y</w:t>
      </w:r>
      <w:r w:rsidRPr="007632E4">
        <w:rPr>
          <w:rFonts w:ascii="Arial" w:hAnsi="Arial" w:cs="Arial"/>
          <w:color w:val="000000" w:themeColor="text1"/>
          <w:sz w:val="20"/>
          <w:szCs w:val="20"/>
        </w:rPr>
        <w:t> </w:t>
      </w:r>
      <w:r w:rsidRPr="007632E4">
        <w:rPr>
          <w:color w:val="000000" w:themeColor="text1"/>
          <w:sz w:val="20"/>
          <w:szCs w:val="20"/>
        </w:rPr>
        <w:t>holiday</w:t>
      </w:r>
      <w:r w:rsidRPr="007632E4">
        <w:rPr>
          <w:rFonts w:ascii="Arial" w:hAnsi="Arial" w:cs="Arial"/>
          <w:color w:val="000000" w:themeColor="text1"/>
          <w:sz w:val="20"/>
          <w:szCs w:val="20"/>
        </w:rPr>
        <w:t> </w:t>
      </w:r>
      <w:r w:rsidRPr="007632E4">
        <w:rPr>
          <w:color w:val="000000" w:themeColor="text1"/>
          <w:sz w:val="20"/>
          <w:szCs w:val="20"/>
        </w:rPr>
        <w:t xml:space="preserve">experiences. </w:t>
      </w:r>
      <w:r w:rsidRPr="007632E4">
        <w:rPr>
          <w:rFonts w:ascii="Arial" w:hAnsi="Arial" w:cs="Arial"/>
          <w:color w:val="000000" w:themeColor="text1"/>
          <w:sz w:val="20"/>
          <w:szCs w:val="20"/>
        </w:rPr>
        <w:t> </w:t>
      </w:r>
    </w:p>
    <w:p w14:paraId="2CD3B10A" w14:textId="08D41EAD" w:rsidR="007632E4" w:rsidRPr="007632E4" w:rsidRDefault="007632E4" w:rsidP="007632E4">
      <w:pPr>
        <w:rPr>
          <w:color w:val="000000" w:themeColor="text1"/>
          <w:sz w:val="20"/>
          <w:szCs w:val="20"/>
        </w:rPr>
      </w:pPr>
      <w:r w:rsidRPr="007632E4">
        <w:rPr>
          <w:color w:val="000000" w:themeColor="text1"/>
          <w:sz w:val="20"/>
          <w:szCs w:val="20"/>
        </w:rPr>
        <w:t>El Grupo Viajes posee una fuerte posición en España, Portugal, Italia y una relevante implantación en América. Cuenta con más de 400 agencias de viajes propias en España y 188 internacionales, además dispone de una amplia red de agencias terceras que comercializan los productos propios de la Compañía. A través del negocio de camas propio dispone de un portfolio de clientes (agencias de viajes) repartido en diferentes países.</w:t>
      </w:r>
    </w:p>
    <w:p w14:paraId="09A674F5" w14:textId="503B9E9B" w:rsidR="007A6425" w:rsidRDefault="007632E4" w:rsidP="007632E4">
      <w:pPr>
        <w:rPr>
          <w:color w:val="000000" w:themeColor="text1"/>
          <w:sz w:val="20"/>
          <w:szCs w:val="20"/>
        </w:rPr>
      </w:pPr>
      <w:r w:rsidRPr="007632E4">
        <w:rPr>
          <w:color w:val="000000" w:themeColor="text1"/>
          <w:sz w:val="20"/>
          <w:szCs w:val="20"/>
        </w:rPr>
        <w:lastRenderedPageBreak/>
        <w:t>La división de viajes sigue creciendo y adaptándose a las necesidades de los viajeros combinando tecnología, atención personalizada y alianzas estratégicas, con el sello de calidad que caracteriza al Grupo.</w:t>
      </w:r>
    </w:p>
    <w:p w14:paraId="48BF0F71" w14:textId="77777777" w:rsidR="00C46570" w:rsidRPr="007632E4" w:rsidRDefault="00C46570" w:rsidP="007632E4">
      <w:pPr>
        <w:rPr>
          <w:color w:val="000000" w:themeColor="text1"/>
          <w:sz w:val="20"/>
          <w:szCs w:val="20"/>
        </w:rPr>
      </w:pPr>
    </w:p>
    <w:sectPr w:rsidR="00C46570" w:rsidRPr="007632E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98AEB" w14:textId="77777777" w:rsidR="00355FEF" w:rsidRDefault="00355FEF" w:rsidP="007A6425">
      <w:pPr>
        <w:spacing w:after="0" w:line="240" w:lineRule="auto"/>
      </w:pPr>
      <w:r>
        <w:separator/>
      </w:r>
    </w:p>
  </w:endnote>
  <w:endnote w:type="continuationSeparator" w:id="0">
    <w:p w14:paraId="10CE0266" w14:textId="77777777" w:rsidR="00355FEF" w:rsidRDefault="00355FEF" w:rsidP="007A6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4A6F3B52" w14:paraId="2695BD0F" w14:textId="77777777" w:rsidTr="4A6F3B52">
      <w:trPr>
        <w:trHeight w:val="300"/>
      </w:trPr>
      <w:tc>
        <w:tcPr>
          <w:tcW w:w="2830" w:type="dxa"/>
        </w:tcPr>
        <w:p w14:paraId="4BD49A28" w14:textId="13A79BFE" w:rsidR="4A6F3B52" w:rsidRDefault="4A6F3B52" w:rsidP="4A6F3B52">
          <w:pPr>
            <w:pStyle w:val="Encabezado"/>
            <w:ind w:left="-115"/>
          </w:pPr>
        </w:p>
      </w:tc>
      <w:tc>
        <w:tcPr>
          <w:tcW w:w="2830" w:type="dxa"/>
        </w:tcPr>
        <w:p w14:paraId="3032FC9A" w14:textId="4160623D" w:rsidR="4A6F3B52" w:rsidRDefault="4A6F3B52" w:rsidP="4A6F3B52">
          <w:pPr>
            <w:pStyle w:val="Encabezado"/>
            <w:jc w:val="center"/>
          </w:pPr>
        </w:p>
      </w:tc>
      <w:tc>
        <w:tcPr>
          <w:tcW w:w="2830" w:type="dxa"/>
        </w:tcPr>
        <w:p w14:paraId="6102BDC4" w14:textId="20614506" w:rsidR="4A6F3B52" w:rsidRDefault="4A6F3B52" w:rsidP="4A6F3B52">
          <w:pPr>
            <w:pStyle w:val="Encabezado"/>
            <w:ind w:right="-115"/>
            <w:jc w:val="right"/>
          </w:pPr>
        </w:p>
      </w:tc>
    </w:tr>
  </w:tbl>
  <w:p w14:paraId="6145A925" w14:textId="3A902C11" w:rsidR="4A6F3B52" w:rsidRDefault="4A6F3B52" w:rsidP="4A6F3B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97BE5" w14:textId="77777777" w:rsidR="00355FEF" w:rsidRDefault="00355FEF" w:rsidP="007A6425">
      <w:pPr>
        <w:spacing w:after="0" w:line="240" w:lineRule="auto"/>
      </w:pPr>
      <w:r>
        <w:separator/>
      </w:r>
    </w:p>
  </w:footnote>
  <w:footnote w:type="continuationSeparator" w:id="0">
    <w:p w14:paraId="2E218121" w14:textId="77777777" w:rsidR="00355FEF" w:rsidRDefault="00355FEF" w:rsidP="007A6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A8EDB" w14:textId="77777777" w:rsidR="008F0FCC" w:rsidRDefault="008F0FCC" w:rsidP="008F0FCC">
    <w:pPr>
      <w:pStyle w:val="Encabezado"/>
      <w:jc w:val="right"/>
    </w:pPr>
  </w:p>
  <w:p w14:paraId="4E631952" w14:textId="2459820D" w:rsidR="007A6425" w:rsidRDefault="007A6425" w:rsidP="008F0FCC">
    <w:pPr>
      <w:pStyle w:val="Encabezado"/>
      <w:jc w:val="right"/>
    </w:pPr>
    <w:r>
      <w:rPr>
        <w:noProof/>
      </w:rPr>
      <w:drawing>
        <wp:inline distT="0" distB="0" distL="0" distR="0" wp14:anchorId="13BC0480" wp14:editId="16F4B089">
          <wp:extent cx="1816735" cy="479892"/>
          <wp:effectExtent l="0" t="0" r="0" b="0"/>
          <wp:docPr id="18465215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4" cy="4849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D5A47B" w14:textId="77777777" w:rsidR="00EB39A4" w:rsidRDefault="00EB39A4" w:rsidP="008F0FCC">
    <w:pPr>
      <w:pStyle w:val="Encabezado"/>
      <w:jc w:val="right"/>
    </w:pPr>
  </w:p>
  <w:p w14:paraId="1049EFAB" w14:textId="77777777" w:rsidR="007A6425" w:rsidRDefault="007A64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4AB3"/>
    <w:multiLevelType w:val="hybridMultilevel"/>
    <w:tmpl w:val="D1264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27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25"/>
    <w:rsid w:val="00042953"/>
    <w:rsid w:val="00074BFB"/>
    <w:rsid w:val="000772DF"/>
    <w:rsid w:val="000F2D3B"/>
    <w:rsid w:val="001E6BB5"/>
    <w:rsid w:val="0024790F"/>
    <w:rsid w:val="002C270A"/>
    <w:rsid w:val="00310390"/>
    <w:rsid w:val="00325DFA"/>
    <w:rsid w:val="003470B6"/>
    <w:rsid w:val="00355FEF"/>
    <w:rsid w:val="003561E0"/>
    <w:rsid w:val="003722CC"/>
    <w:rsid w:val="003953A2"/>
    <w:rsid w:val="0040340D"/>
    <w:rsid w:val="00436CE7"/>
    <w:rsid w:val="00445344"/>
    <w:rsid w:val="004468A0"/>
    <w:rsid w:val="004A6ECC"/>
    <w:rsid w:val="004B2617"/>
    <w:rsid w:val="005108E0"/>
    <w:rsid w:val="00512EBE"/>
    <w:rsid w:val="0051536D"/>
    <w:rsid w:val="005341CA"/>
    <w:rsid w:val="005668EF"/>
    <w:rsid w:val="00572583"/>
    <w:rsid w:val="0058049F"/>
    <w:rsid w:val="005A5697"/>
    <w:rsid w:val="005B6952"/>
    <w:rsid w:val="0060245B"/>
    <w:rsid w:val="0066204C"/>
    <w:rsid w:val="006775FD"/>
    <w:rsid w:val="00681D9C"/>
    <w:rsid w:val="00691EB3"/>
    <w:rsid w:val="007519F2"/>
    <w:rsid w:val="007632E4"/>
    <w:rsid w:val="00790AE0"/>
    <w:rsid w:val="007A6425"/>
    <w:rsid w:val="007C5037"/>
    <w:rsid w:val="00833E7E"/>
    <w:rsid w:val="00834B48"/>
    <w:rsid w:val="00835270"/>
    <w:rsid w:val="00836001"/>
    <w:rsid w:val="00854786"/>
    <w:rsid w:val="008578E0"/>
    <w:rsid w:val="008D1277"/>
    <w:rsid w:val="008E6363"/>
    <w:rsid w:val="008F0FCC"/>
    <w:rsid w:val="009A2A2D"/>
    <w:rsid w:val="009F4C88"/>
    <w:rsid w:val="00A67216"/>
    <w:rsid w:val="00AA7D10"/>
    <w:rsid w:val="00AF002E"/>
    <w:rsid w:val="00B867E0"/>
    <w:rsid w:val="00BD1476"/>
    <w:rsid w:val="00BE2CFE"/>
    <w:rsid w:val="00C060B9"/>
    <w:rsid w:val="00C15F2F"/>
    <w:rsid w:val="00C46570"/>
    <w:rsid w:val="00C57CB5"/>
    <w:rsid w:val="00CB6AF9"/>
    <w:rsid w:val="00CC7D33"/>
    <w:rsid w:val="00DD519D"/>
    <w:rsid w:val="00E27234"/>
    <w:rsid w:val="00E338DA"/>
    <w:rsid w:val="00E654EE"/>
    <w:rsid w:val="00EB39A4"/>
    <w:rsid w:val="00EB73A1"/>
    <w:rsid w:val="00FC511C"/>
    <w:rsid w:val="00FC534D"/>
    <w:rsid w:val="015DAD89"/>
    <w:rsid w:val="02344CA6"/>
    <w:rsid w:val="0379F971"/>
    <w:rsid w:val="05966E30"/>
    <w:rsid w:val="061D9A6F"/>
    <w:rsid w:val="06538810"/>
    <w:rsid w:val="068C7B03"/>
    <w:rsid w:val="06CBE079"/>
    <w:rsid w:val="07872108"/>
    <w:rsid w:val="07C82A97"/>
    <w:rsid w:val="0A0C47E9"/>
    <w:rsid w:val="0A441644"/>
    <w:rsid w:val="0B789FFA"/>
    <w:rsid w:val="0BEEA873"/>
    <w:rsid w:val="0CC1B6B5"/>
    <w:rsid w:val="0FD1FA9A"/>
    <w:rsid w:val="1060BCAF"/>
    <w:rsid w:val="125325CC"/>
    <w:rsid w:val="12E010C8"/>
    <w:rsid w:val="15CE270E"/>
    <w:rsid w:val="162EA82C"/>
    <w:rsid w:val="16C0ECE0"/>
    <w:rsid w:val="17451EA5"/>
    <w:rsid w:val="1880535C"/>
    <w:rsid w:val="189A29CA"/>
    <w:rsid w:val="1975AA40"/>
    <w:rsid w:val="1AEABAA0"/>
    <w:rsid w:val="1B1FE94E"/>
    <w:rsid w:val="1B39F8EB"/>
    <w:rsid w:val="1B44DA28"/>
    <w:rsid w:val="1B97F3D2"/>
    <w:rsid w:val="1BA52733"/>
    <w:rsid w:val="1E50220F"/>
    <w:rsid w:val="1FB568E1"/>
    <w:rsid w:val="21C288B5"/>
    <w:rsid w:val="2359E2BE"/>
    <w:rsid w:val="25F1F653"/>
    <w:rsid w:val="2703CC86"/>
    <w:rsid w:val="293BD0EE"/>
    <w:rsid w:val="2B9A5478"/>
    <w:rsid w:val="2D5EEFA7"/>
    <w:rsid w:val="2F5630AC"/>
    <w:rsid w:val="2F6457C8"/>
    <w:rsid w:val="2FE205BE"/>
    <w:rsid w:val="3064D55A"/>
    <w:rsid w:val="31CE6748"/>
    <w:rsid w:val="32C5B769"/>
    <w:rsid w:val="32DAE357"/>
    <w:rsid w:val="341DD98C"/>
    <w:rsid w:val="3709FFB4"/>
    <w:rsid w:val="371B4ABF"/>
    <w:rsid w:val="376B586C"/>
    <w:rsid w:val="3941F0AE"/>
    <w:rsid w:val="3978FCCC"/>
    <w:rsid w:val="3A51DAC0"/>
    <w:rsid w:val="3BA75A8F"/>
    <w:rsid w:val="3CBC2234"/>
    <w:rsid w:val="3CFB8B9B"/>
    <w:rsid w:val="3E091EE7"/>
    <w:rsid w:val="3E10A6F7"/>
    <w:rsid w:val="3EE8B2C3"/>
    <w:rsid w:val="3F058F78"/>
    <w:rsid w:val="40597662"/>
    <w:rsid w:val="4146ACA9"/>
    <w:rsid w:val="41703726"/>
    <w:rsid w:val="42B2BDA7"/>
    <w:rsid w:val="42BF990B"/>
    <w:rsid w:val="442C66C4"/>
    <w:rsid w:val="447D5152"/>
    <w:rsid w:val="45573ABE"/>
    <w:rsid w:val="45E37B4E"/>
    <w:rsid w:val="463E5F21"/>
    <w:rsid w:val="46AA8F79"/>
    <w:rsid w:val="488F813C"/>
    <w:rsid w:val="492F524C"/>
    <w:rsid w:val="49862A95"/>
    <w:rsid w:val="49F52BA0"/>
    <w:rsid w:val="4A6F3B52"/>
    <w:rsid w:val="4A74DEDF"/>
    <w:rsid w:val="4A7D2456"/>
    <w:rsid w:val="4B058BEA"/>
    <w:rsid w:val="4E9F5B53"/>
    <w:rsid w:val="5095B714"/>
    <w:rsid w:val="5121AF3F"/>
    <w:rsid w:val="512F67C0"/>
    <w:rsid w:val="52ACBECF"/>
    <w:rsid w:val="52BF3A37"/>
    <w:rsid w:val="5465C20C"/>
    <w:rsid w:val="57B29E27"/>
    <w:rsid w:val="5A882339"/>
    <w:rsid w:val="5BAABFC9"/>
    <w:rsid w:val="5C0231E9"/>
    <w:rsid w:val="5FC0B102"/>
    <w:rsid w:val="5FE85CBF"/>
    <w:rsid w:val="60299244"/>
    <w:rsid w:val="60E083ED"/>
    <w:rsid w:val="62BB51EE"/>
    <w:rsid w:val="64D77F9E"/>
    <w:rsid w:val="65378246"/>
    <w:rsid w:val="65F52FC2"/>
    <w:rsid w:val="68367384"/>
    <w:rsid w:val="6AECDB9C"/>
    <w:rsid w:val="6BAAB6CA"/>
    <w:rsid w:val="6C2BFE07"/>
    <w:rsid w:val="6D4208AB"/>
    <w:rsid w:val="6F3C53E4"/>
    <w:rsid w:val="6FC96860"/>
    <w:rsid w:val="710843EF"/>
    <w:rsid w:val="713497F0"/>
    <w:rsid w:val="737F7407"/>
    <w:rsid w:val="7473FF27"/>
    <w:rsid w:val="75BC4250"/>
    <w:rsid w:val="764A05D7"/>
    <w:rsid w:val="766E24AB"/>
    <w:rsid w:val="76BBAF96"/>
    <w:rsid w:val="799435BE"/>
    <w:rsid w:val="79EF7D8F"/>
    <w:rsid w:val="7AE3B2EF"/>
    <w:rsid w:val="7FA9A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4B51CD"/>
  <w15:chartTrackingRefBased/>
  <w15:docId w15:val="{97DEF22E-8F40-4E24-8549-A6C79B841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6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6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6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6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6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6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6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6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6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6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6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6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64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64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64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64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64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64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6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6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6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6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64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64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64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6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64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642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A64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6425"/>
  </w:style>
  <w:style w:type="paragraph" w:styleId="Piedepgina">
    <w:name w:val="footer"/>
    <w:basedOn w:val="Normal"/>
    <w:link w:val="PiedepginaCar"/>
    <w:uiPriority w:val="99"/>
    <w:unhideWhenUsed/>
    <w:rsid w:val="007A64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6425"/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1536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536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C5037"/>
    <w:rPr>
      <w:rFonts w:ascii="Times New Roman" w:hAnsi="Times New Roman" w:cs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39A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39A4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2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43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8081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3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2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09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1895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8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5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84107E6591094F9F7AE275B3222848" ma:contentTypeVersion="20" ma:contentTypeDescription="Crear nuevo documento." ma:contentTypeScope="" ma:versionID="51510aa659f70a34c54f3872b75a723a">
  <xsd:schema xmlns:xsd="http://www.w3.org/2001/XMLSchema" xmlns:xs="http://www.w3.org/2001/XMLSchema" xmlns:p="http://schemas.microsoft.com/office/2006/metadata/properties" xmlns:ns2="f22df404-4939-4cea-999b-36093054a3a7" xmlns:ns3="c9535960-3c70-4077-a4a9-43893dd04d80" targetNamespace="http://schemas.microsoft.com/office/2006/metadata/properties" ma:root="true" ma:fieldsID="812cf294e64c7a7b32003213b9153784" ns2:_="" ns3:_="">
    <xsd:import namespace="f22df404-4939-4cea-999b-36093054a3a7"/>
    <xsd:import namespace="c9535960-3c70-4077-a4a9-43893dd0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df404-4939-4cea-999b-36093054a3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35960-3c70-4077-a4a9-43893dd04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edec9fe-2a28-4e9d-83e5-840b4ce4b65c}" ma:internalName="TaxCatchAll" ma:showField="CatchAllData" ma:web="c9535960-3c70-4077-a4a9-43893dd0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2df404-4939-4cea-999b-36093054a3a7">
      <Terms xmlns="http://schemas.microsoft.com/office/infopath/2007/PartnerControls"/>
    </lcf76f155ced4ddcb4097134ff3c332f>
    <TaxCatchAll xmlns="c9535960-3c70-4077-a4a9-43893dd04d80" xsi:nil="true"/>
  </documentManagement>
</p:properties>
</file>

<file path=customXml/itemProps1.xml><?xml version="1.0" encoding="utf-8"?>
<ds:datastoreItem xmlns:ds="http://schemas.openxmlformats.org/officeDocument/2006/customXml" ds:itemID="{248342A2-6981-4FF5-BC57-9060F776E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2df404-4939-4cea-999b-36093054a3a7"/>
    <ds:schemaRef ds:uri="c9535960-3c70-4077-a4a9-43893dd0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88AE54-9566-4947-B068-4BE989D95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5D66F7-1992-42CC-A191-4908BC5E3B99}">
  <ds:schemaRefs>
    <ds:schemaRef ds:uri="http://schemas.microsoft.com/office/2006/metadata/properties"/>
    <ds:schemaRef ds:uri="http://schemas.microsoft.com/office/infopath/2007/PartnerControls"/>
    <ds:schemaRef ds:uri="f22df404-4939-4cea-999b-36093054a3a7"/>
    <ds:schemaRef ds:uri="c9535960-3c70-4077-a4a9-43893dd04d80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Pages>3</Pages>
  <Words>842</Words>
  <Characters>4634</Characters>
  <Application/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2025-05-08T18:21:00Z</dcterms:created>
  <dcterms:modified xsi:type="dcterms:W3CDTF">2025-10-17T12:49:00Z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