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0692CA9D" w14:textId="4ABDACA1" w:rsidR="00001458" w:rsidRPr="00001458" w:rsidRDefault="00001458" w:rsidP="00A07DDB">
      <w:pPr>
        <w:pStyle w:val="Ttulo3"/>
        <w:spacing w:after="480"/>
        <w:ind w:right="-164"/>
        <w:rPr>
          <w:color w:val="008000"/>
          <w:sz w:val="40"/>
          <w:szCs w:val="40"/>
        </w:rPr>
      </w:pPr>
      <w:r w:rsidRPr="00001458">
        <w:rPr>
          <w:color w:val="008000"/>
          <w:sz w:val="40"/>
          <w:szCs w:val="40"/>
        </w:rPr>
        <w:t>El Corte Inglés renueva Sol</w:t>
      </w:r>
      <w:r>
        <w:rPr>
          <w:color w:val="008000"/>
          <w:sz w:val="40"/>
          <w:szCs w:val="40"/>
        </w:rPr>
        <w:t>,</w:t>
      </w:r>
      <w:r w:rsidRPr="00001458">
        <w:rPr>
          <w:color w:val="008000"/>
          <w:sz w:val="40"/>
          <w:szCs w:val="40"/>
        </w:rPr>
        <w:t xml:space="preserve"> </w:t>
      </w:r>
      <w:r>
        <w:rPr>
          <w:color w:val="008000"/>
          <w:sz w:val="40"/>
          <w:szCs w:val="40"/>
        </w:rPr>
        <w:t>1</w:t>
      </w:r>
      <w:r w:rsidRPr="00001458">
        <w:rPr>
          <w:color w:val="008000"/>
          <w:sz w:val="40"/>
          <w:szCs w:val="40"/>
        </w:rPr>
        <w:t xml:space="preserve">0 </w:t>
      </w:r>
      <w:r w:rsidRPr="009A603D">
        <w:rPr>
          <w:color w:val="008000"/>
          <w:sz w:val="40"/>
          <w:szCs w:val="40"/>
        </w:rPr>
        <w:t>y</w:t>
      </w:r>
      <w:r>
        <w:rPr>
          <w:color w:val="008000"/>
          <w:sz w:val="40"/>
          <w:szCs w:val="40"/>
        </w:rPr>
        <w:t xml:space="preserve"> lo</w:t>
      </w:r>
      <w:r w:rsidRPr="009A603D">
        <w:rPr>
          <w:color w:val="008000"/>
          <w:sz w:val="40"/>
          <w:szCs w:val="40"/>
        </w:rPr>
        <w:t xml:space="preserve"> relanza como el gran referente deportivo del centro de Madrid</w:t>
      </w:r>
    </w:p>
    <w:p w14:paraId="1BEE49C3" w14:textId="200D755C" w:rsidR="00001458" w:rsidRPr="00001458" w:rsidRDefault="00001458" w:rsidP="00001458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001458">
        <w:rPr>
          <w:color w:val="008000"/>
          <w:sz w:val="20"/>
          <w:szCs w:val="20"/>
        </w:rPr>
        <w:t xml:space="preserve">El espacio </w:t>
      </w:r>
      <w:r w:rsidR="00152872">
        <w:rPr>
          <w:color w:val="008000"/>
          <w:sz w:val="20"/>
          <w:szCs w:val="20"/>
        </w:rPr>
        <w:t>ofrece</w:t>
      </w:r>
      <w:r w:rsidRPr="00001458">
        <w:rPr>
          <w:color w:val="008000"/>
          <w:sz w:val="20"/>
          <w:szCs w:val="20"/>
        </w:rPr>
        <w:t xml:space="preserve"> una propuesta totalmente renovada, ampliando surtido, marcas y colecciones exclusivas en todas sus plantas.</w:t>
      </w:r>
    </w:p>
    <w:p w14:paraId="1F909116" w14:textId="4BB98975" w:rsidR="00001458" w:rsidRPr="00001458" w:rsidRDefault="00001458" w:rsidP="00001458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001458">
        <w:rPr>
          <w:color w:val="008000"/>
          <w:sz w:val="20"/>
          <w:szCs w:val="20"/>
        </w:rPr>
        <w:t>Incorpora una planta de tendencias en Sneakers con nuevas firmas premium</w:t>
      </w:r>
      <w:r w:rsidR="008A02E5">
        <w:rPr>
          <w:color w:val="008000"/>
          <w:sz w:val="20"/>
          <w:szCs w:val="20"/>
        </w:rPr>
        <w:t>.</w:t>
      </w:r>
    </w:p>
    <w:p w14:paraId="081ACB44" w14:textId="1BA6E1FB" w:rsidR="00001458" w:rsidRPr="00001458" w:rsidRDefault="00001458" w:rsidP="00001458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001458">
        <w:rPr>
          <w:color w:val="008000"/>
          <w:sz w:val="20"/>
          <w:szCs w:val="20"/>
        </w:rPr>
        <w:t xml:space="preserve">En experiencia de marca, </w:t>
      </w:r>
      <w:r w:rsidR="008A02E5">
        <w:rPr>
          <w:color w:val="008000"/>
          <w:sz w:val="20"/>
          <w:szCs w:val="20"/>
        </w:rPr>
        <w:t>a</w:t>
      </w:r>
      <w:r w:rsidRPr="00001458">
        <w:rPr>
          <w:color w:val="008000"/>
          <w:sz w:val="20"/>
          <w:szCs w:val="20"/>
        </w:rPr>
        <w:t xml:space="preserve">didas, Nike y Under Amour protagonizan tres plantas monomarca con novedades destacadas en textil y calzado. </w:t>
      </w:r>
    </w:p>
    <w:p w14:paraId="06F4B41E" w14:textId="337646ED" w:rsidR="00001458" w:rsidRPr="00001458" w:rsidRDefault="00154FAF" w:rsidP="00001458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Sobresale </w:t>
      </w:r>
      <w:r w:rsidR="00D139E6">
        <w:rPr>
          <w:color w:val="008000"/>
          <w:sz w:val="20"/>
          <w:szCs w:val="20"/>
        </w:rPr>
        <w:t>la oferta</w:t>
      </w:r>
      <w:r w:rsidR="00001458" w:rsidRPr="00001458">
        <w:rPr>
          <w:color w:val="008000"/>
          <w:sz w:val="20"/>
          <w:szCs w:val="20"/>
        </w:rPr>
        <w:t xml:space="preserve"> dedicada al fútbol y baloncesto</w:t>
      </w:r>
      <w:r>
        <w:rPr>
          <w:color w:val="008000"/>
          <w:sz w:val="20"/>
          <w:szCs w:val="20"/>
        </w:rPr>
        <w:t xml:space="preserve"> en </w:t>
      </w:r>
      <w:r w:rsidRPr="00001458">
        <w:rPr>
          <w:color w:val="008000"/>
          <w:sz w:val="20"/>
          <w:szCs w:val="20"/>
        </w:rPr>
        <w:t>la planta cuarta</w:t>
      </w:r>
      <w:r>
        <w:rPr>
          <w:color w:val="008000"/>
          <w:sz w:val="20"/>
          <w:szCs w:val="20"/>
        </w:rPr>
        <w:t>.</w:t>
      </w:r>
    </w:p>
    <w:p w14:paraId="73E7BA98" w14:textId="77777777" w:rsidR="00001458" w:rsidRPr="00A07DDB" w:rsidRDefault="00001458" w:rsidP="00001458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39B7473C" w14:textId="4B49BFA6" w:rsidR="00001458" w:rsidRPr="009A603D" w:rsidRDefault="000B5A30" w:rsidP="00001458">
      <w:pPr>
        <w:spacing w:before="100" w:beforeAutospacing="1" w:after="100" w:afterAutospacing="1" w:line="360" w:lineRule="auto"/>
        <w:jc w:val="both"/>
        <w:rPr>
          <w:rFonts w:cs="Segoe UI"/>
          <w:sz w:val="22"/>
          <w:szCs w:val="22"/>
          <w:lang w:eastAsia="es-ES"/>
        </w:rPr>
      </w:pPr>
      <w:r w:rsidRPr="00001458">
        <w:rPr>
          <w:rFonts w:cs="Segoe UI"/>
          <w:b/>
          <w:sz w:val="22"/>
          <w:szCs w:val="22"/>
          <w:lang w:eastAsia="es-ES"/>
        </w:rPr>
        <w:t>Madrid</w:t>
      </w:r>
      <w:r w:rsidR="00E66D02" w:rsidRPr="00001458">
        <w:rPr>
          <w:rFonts w:cs="Segoe UI"/>
          <w:b/>
          <w:sz w:val="22"/>
          <w:szCs w:val="22"/>
          <w:lang w:eastAsia="es-ES"/>
        </w:rPr>
        <w:t>,</w:t>
      </w:r>
      <w:r w:rsidR="000929DC" w:rsidRPr="00001458">
        <w:rPr>
          <w:rFonts w:cs="Segoe UI"/>
          <w:b/>
          <w:sz w:val="22"/>
          <w:szCs w:val="22"/>
          <w:lang w:eastAsia="es-ES"/>
        </w:rPr>
        <w:t xml:space="preserve"> </w:t>
      </w:r>
      <w:r w:rsidR="00001458" w:rsidRPr="00001458">
        <w:rPr>
          <w:rFonts w:cs="Segoe UI"/>
          <w:b/>
          <w:sz w:val="22"/>
          <w:szCs w:val="22"/>
          <w:lang w:eastAsia="es-ES"/>
        </w:rPr>
        <w:t>2</w:t>
      </w:r>
      <w:r w:rsidR="00D54DEC">
        <w:rPr>
          <w:rFonts w:cs="Segoe UI"/>
          <w:b/>
          <w:sz w:val="22"/>
          <w:szCs w:val="22"/>
          <w:lang w:eastAsia="es-ES"/>
        </w:rPr>
        <w:t>3</w:t>
      </w:r>
      <w:r w:rsidR="00730D90" w:rsidRPr="00001458">
        <w:rPr>
          <w:rFonts w:cs="Segoe UI"/>
          <w:b/>
          <w:sz w:val="22"/>
          <w:szCs w:val="22"/>
          <w:lang w:eastAsia="es-ES"/>
        </w:rPr>
        <w:t xml:space="preserve"> </w:t>
      </w:r>
      <w:r w:rsidR="008A7797" w:rsidRPr="00001458">
        <w:rPr>
          <w:rFonts w:cs="Segoe UI"/>
          <w:b/>
          <w:sz w:val="22"/>
          <w:szCs w:val="22"/>
          <w:lang w:eastAsia="es-ES"/>
        </w:rPr>
        <w:t xml:space="preserve">de </w:t>
      </w:r>
      <w:r w:rsidR="00001458" w:rsidRPr="00001458">
        <w:rPr>
          <w:rFonts w:cs="Segoe UI"/>
          <w:b/>
          <w:sz w:val="22"/>
          <w:szCs w:val="22"/>
          <w:lang w:eastAsia="es-ES"/>
        </w:rPr>
        <w:t>enero</w:t>
      </w:r>
      <w:r w:rsidR="008A7797" w:rsidRPr="00001458">
        <w:rPr>
          <w:rFonts w:cs="Segoe UI"/>
          <w:b/>
          <w:sz w:val="22"/>
          <w:szCs w:val="22"/>
          <w:lang w:eastAsia="es-ES"/>
        </w:rPr>
        <w:t xml:space="preserve"> de 20</w:t>
      </w:r>
      <w:r w:rsidR="004058F9" w:rsidRPr="00001458">
        <w:rPr>
          <w:rFonts w:cs="Segoe UI"/>
          <w:b/>
          <w:sz w:val="22"/>
          <w:szCs w:val="22"/>
          <w:lang w:eastAsia="es-ES"/>
        </w:rPr>
        <w:t>2</w:t>
      </w:r>
      <w:r w:rsidR="00001458" w:rsidRPr="00001458">
        <w:rPr>
          <w:rFonts w:cs="Segoe UI"/>
          <w:b/>
          <w:sz w:val="22"/>
          <w:szCs w:val="22"/>
          <w:lang w:eastAsia="es-ES"/>
        </w:rPr>
        <w:t>6</w:t>
      </w:r>
      <w:r w:rsidR="00FD00E1" w:rsidRPr="00001458">
        <w:rPr>
          <w:rFonts w:cs="Segoe UI"/>
          <w:b/>
          <w:sz w:val="22"/>
          <w:szCs w:val="22"/>
          <w:lang w:eastAsia="es-ES"/>
        </w:rPr>
        <w:t>:</w:t>
      </w:r>
      <w:r w:rsidR="00FD00E1" w:rsidRPr="00001458">
        <w:rPr>
          <w:b/>
          <w:spacing w:val="0"/>
          <w:sz w:val="22"/>
          <w:szCs w:val="22"/>
        </w:rPr>
        <w:t xml:space="preserve"> </w:t>
      </w:r>
      <w:r w:rsidR="00001458" w:rsidRPr="00001458">
        <w:rPr>
          <w:rFonts w:cs="Segoe UI"/>
          <w:sz w:val="22"/>
          <w:szCs w:val="22"/>
          <w:lang w:eastAsia="es-ES"/>
        </w:rPr>
        <w:t xml:space="preserve">El Corte Inglés ha renovado </w:t>
      </w:r>
      <w:r w:rsidR="00001458" w:rsidRPr="009A603D">
        <w:rPr>
          <w:rFonts w:cs="Segoe UI"/>
          <w:sz w:val="22"/>
          <w:szCs w:val="22"/>
          <w:lang w:eastAsia="es-ES"/>
        </w:rPr>
        <w:t xml:space="preserve">íntegramente </w:t>
      </w:r>
      <w:r w:rsidR="00001458" w:rsidRPr="00001458">
        <w:rPr>
          <w:rFonts w:cs="Segoe UI"/>
          <w:sz w:val="22"/>
          <w:szCs w:val="22"/>
          <w:lang w:eastAsia="es-ES"/>
        </w:rPr>
        <w:t xml:space="preserve">la oferta de </w:t>
      </w:r>
      <w:r w:rsidR="00001458" w:rsidRPr="009A603D">
        <w:rPr>
          <w:rFonts w:cs="Segoe UI"/>
          <w:sz w:val="22"/>
          <w:szCs w:val="22"/>
          <w:lang w:eastAsia="es-ES"/>
        </w:rPr>
        <w:t xml:space="preserve">deporte </w:t>
      </w:r>
      <w:r w:rsidR="00001458" w:rsidRPr="00001458">
        <w:rPr>
          <w:rFonts w:cs="Segoe UI"/>
          <w:sz w:val="22"/>
          <w:szCs w:val="22"/>
          <w:lang w:eastAsia="es-ES"/>
        </w:rPr>
        <w:t xml:space="preserve">en su centro de </w:t>
      </w:r>
      <w:r w:rsidR="00001458" w:rsidRPr="009A603D">
        <w:rPr>
          <w:rFonts w:cs="Segoe UI"/>
          <w:b/>
          <w:bCs/>
          <w:sz w:val="22"/>
          <w:szCs w:val="22"/>
          <w:lang w:eastAsia="es-ES"/>
        </w:rPr>
        <w:t>Sol, 10</w:t>
      </w:r>
      <w:r w:rsidR="00001458" w:rsidRPr="009A603D">
        <w:rPr>
          <w:rFonts w:cs="Segoe UI"/>
          <w:sz w:val="22"/>
          <w:szCs w:val="22"/>
          <w:lang w:eastAsia="es-ES"/>
        </w:rPr>
        <w:t xml:space="preserve"> </w:t>
      </w:r>
      <w:r w:rsidR="00001458" w:rsidRPr="00001458">
        <w:rPr>
          <w:rFonts w:cs="Segoe UI"/>
          <w:sz w:val="22"/>
          <w:szCs w:val="22"/>
          <w:lang w:eastAsia="es-ES"/>
        </w:rPr>
        <w:t xml:space="preserve">tras </w:t>
      </w:r>
      <w:r w:rsidR="00001458" w:rsidRPr="009A603D">
        <w:rPr>
          <w:rFonts w:cs="Segoe UI"/>
          <w:sz w:val="22"/>
          <w:szCs w:val="22"/>
          <w:lang w:eastAsia="es-ES"/>
        </w:rPr>
        <w:t xml:space="preserve">una profunda renovación que transforma por completo su propuesta comercial y de experiencia para el cliente. </w:t>
      </w:r>
      <w:r w:rsidR="00001458" w:rsidRPr="00001458">
        <w:rPr>
          <w:rFonts w:cs="Segoe UI"/>
          <w:sz w:val="22"/>
          <w:szCs w:val="22"/>
          <w:lang w:eastAsia="es-ES"/>
        </w:rPr>
        <w:t>E</w:t>
      </w:r>
      <w:r w:rsidR="00001458" w:rsidRPr="009A603D">
        <w:rPr>
          <w:rFonts w:cs="Segoe UI"/>
          <w:sz w:val="22"/>
          <w:szCs w:val="22"/>
          <w:lang w:eastAsia="es-ES"/>
        </w:rPr>
        <w:t xml:space="preserve">l espacio </w:t>
      </w:r>
      <w:r w:rsidR="00001458" w:rsidRPr="00001458">
        <w:rPr>
          <w:rFonts w:cs="Segoe UI"/>
          <w:sz w:val="22"/>
          <w:szCs w:val="22"/>
          <w:lang w:eastAsia="es-ES"/>
        </w:rPr>
        <w:t xml:space="preserve">renovado cuenta </w:t>
      </w:r>
      <w:r w:rsidR="00001458" w:rsidRPr="009A603D">
        <w:rPr>
          <w:rFonts w:cs="Segoe UI"/>
          <w:sz w:val="22"/>
          <w:szCs w:val="22"/>
          <w:lang w:eastAsia="es-ES"/>
        </w:rPr>
        <w:t xml:space="preserve">con una oferta significativamente ampliada, </w:t>
      </w:r>
      <w:r w:rsidR="00001458" w:rsidRPr="00001458">
        <w:rPr>
          <w:rFonts w:cs="Segoe UI"/>
          <w:sz w:val="22"/>
          <w:szCs w:val="22"/>
          <w:lang w:eastAsia="es-ES"/>
        </w:rPr>
        <w:t xml:space="preserve">una nueva puesta en escena y </w:t>
      </w:r>
      <w:r w:rsidR="00001458" w:rsidRPr="009A603D">
        <w:rPr>
          <w:rFonts w:cs="Segoe UI"/>
          <w:sz w:val="22"/>
          <w:szCs w:val="22"/>
          <w:lang w:eastAsia="es-ES"/>
        </w:rPr>
        <w:t>nuevas marcas internacionales y colecciones</w:t>
      </w:r>
      <w:r w:rsidR="00001458" w:rsidRPr="00001458">
        <w:rPr>
          <w:rFonts w:cs="Segoe UI"/>
          <w:sz w:val="22"/>
          <w:szCs w:val="22"/>
          <w:lang w:eastAsia="es-ES"/>
        </w:rPr>
        <w:t>.</w:t>
      </w:r>
    </w:p>
    <w:p w14:paraId="47349633" w14:textId="6C382901" w:rsidR="00001458" w:rsidRPr="009A603D" w:rsidRDefault="00001458" w:rsidP="00001458">
      <w:pPr>
        <w:spacing w:line="360" w:lineRule="auto"/>
        <w:jc w:val="both"/>
        <w:rPr>
          <w:rFonts w:cs="Segoe UI"/>
          <w:sz w:val="22"/>
          <w:szCs w:val="22"/>
          <w:lang w:eastAsia="es-ES"/>
        </w:rPr>
      </w:pPr>
      <w:r w:rsidRPr="00001458">
        <w:rPr>
          <w:rFonts w:cs="Segoe UI"/>
          <w:sz w:val="22"/>
          <w:szCs w:val="22"/>
          <w:lang w:eastAsia="es-ES"/>
        </w:rPr>
        <w:t>En planta baja se ofrecen las tendencias en Sneaker</w:t>
      </w:r>
      <w:r w:rsidR="00152872">
        <w:rPr>
          <w:rFonts w:cs="Segoe UI"/>
          <w:sz w:val="22"/>
          <w:szCs w:val="22"/>
          <w:lang w:eastAsia="es-ES"/>
        </w:rPr>
        <w:t>s, y</w:t>
      </w:r>
      <w:r w:rsidRPr="00001458">
        <w:rPr>
          <w:rFonts w:cs="Segoe UI"/>
          <w:sz w:val="22"/>
          <w:szCs w:val="22"/>
          <w:lang w:eastAsia="es-ES"/>
        </w:rPr>
        <w:t xml:space="preserve"> entre las novedades destacan la incorporación de la </w:t>
      </w:r>
      <w:r w:rsidRPr="009A603D">
        <w:rPr>
          <w:rFonts w:cs="Segoe UI"/>
          <w:bCs/>
          <w:sz w:val="22"/>
          <w:szCs w:val="22"/>
          <w:lang w:eastAsia="es-ES"/>
        </w:rPr>
        <w:t>firma</w:t>
      </w:r>
      <w:r w:rsidRPr="009A603D">
        <w:rPr>
          <w:rFonts w:cs="Segoe UI"/>
          <w:b/>
          <w:bCs/>
          <w:sz w:val="22"/>
          <w:szCs w:val="22"/>
          <w:lang w:eastAsia="es-ES"/>
        </w:rPr>
        <w:t xml:space="preserve"> On Running</w:t>
      </w:r>
      <w:r w:rsidRPr="009A603D">
        <w:rPr>
          <w:rFonts w:cs="Segoe UI"/>
          <w:sz w:val="22"/>
          <w:szCs w:val="22"/>
          <w:lang w:eastAsia="es-ES"/>
        </w:rPr>
        <w:t xml:space="preserve">, con una selección donde sobresalen los modelos </w:t>
      </w:r>
      <w:r w:rsidRPr="009A603D">
        <w:rPr>
          <w:rFonts w:cs="Segoe UI"/>
          <w:b/>
          <w:bCs/>
          <w:sz w:val="22"/>
          <w:szCs w:val="22"/>
          <w:lang w:eastAsia="es-ES"/>
        </w:rPr>
        <w:t>CloudTilt</w:t>
      </w:r>
      <w:r w:rsidRPr="009A603D">
        <w:rPr>
          <w:rFonts w:cs="Segoe UI"/>
          <w:sz w:val="22"/>
          <w:szCs w:val="22"/>
          <w:lang w:eastAsia="es-ES"/>
        </w:rPr>
        <w:t xml:space="preserve"> y </w:t>
      </w:r>
      <w:r w:rsidRPr="009A603D">
        <w:rPr>
          <w:rFonts w:cs="Segoe UI"/>
          <w:b/>
          <w:bCs/>
          <w:sz w:val="22"/>
          <w:szCs w:val="22"/>
          <w:lang w:eastAsia="es-ES"/>
        </w:rPr>
        <w:t>Cloud Monster</w:t>
      </w:r>
      <w:r w:rsidRPr="009A603D">
        <w:rPr>
          <w:rFonts w:cs="Segoe UI"/>
          <w:sz w:val="22"/>
          <w:szCs w:val="22"/>
          <w:lang w:eastAsia="es-ES"/>
        </w:rPr>
        <w:t xml:space="preserve"> en hombre y mujer.</w:t>
      </w:r>
      <w:r w:rsidRPr="00001458">
        <w:rPr>
          <w:rFonts w:cs="Segoe UI"/>
          <w:sz w:val="22"/>
          <w:szCs w:val="22"/>
          <w:lang w:eastAsia="es-ES"/>
        </w:rPr>
        <w:t xml:space="preserve"> Además se han sumado </w:t>
      </w:r>
      <w:r w:rsidRPr="009A603D">
        <w:rPr>
          <w:rFonts w:cs="Segoe UI"/>
          <w:sz w:val="22"/>
          <w:szCs w:val="22"/>
          <w:lang w:eastAsia="es-ES"/>
        </w:rPr>
        <w:t xml:space="preserve">las marcas </w:t>
      </w:r>
      <w:r w:rsidRPr="009A603D">
        <w:rPr>
          <w:rFonts w:cs="Segoe UI"/>
          <w:b/>
          <w:bCs/>
          <w:sz w:val="22"/>
          <w:szCs w:val="22"/>
          <w:lang w:eastAsia="es-ES"/>
        </w:rPr>
        <w:t>Saucony, Hoka, Under Armour, Asics y Salomon</w:t>
      </w:r>
      <w:r w:rsidRPr="009A603D">
        <w:rPr>
          <w:rFonts w:cs="Segoe UI"/>
          <w:sz w:val="22"/>
          <w:szCs w:val="22"/>
          <w:lang w:eastAsia="es-ES"/>
        </w:rPr>
        <w:t>, todas ellas en su versión casual.</w:t>
      </w:r>
      <w:r w:rsidRPr="00001458">
        <w:rPr>
          <w:rFonts w:cs="Segoe UI"/>
          <w:sz w:val="22"/>
          <w:szCs w:val="22"/>
          <w:lang w:eastAsia="es-ES"/>
        </w:rPr>
        <w:t xml:space="preserve"> </w:t>
      </w:r>
      <w:r w:rsidRPr="009A603D">
        <w:rPr>
          <w:rFonts w:cs="Segoe UI"/>
          <w:sz w:val="22"/>
          <w:szCs w:val="22"/>
          <w:lang w:eastAsia="es-ES"/>
        </w:rPr>
        <w:t xml:space="preserve">En </w:t>
      </w:r>
      <w:r w:rsidRPr="009A603D">
        <w:rPr>
          <w:rFonts w:cs="Segoe UI"/>
          <w:b/>
          <w:sz w:val="22"/>
          <w:szCs w:val="22"/>
          <w:lang w:eastAsia="es-ES"/>
        </w:rPr>
        <w:t>Salomon</w:t>
      </w:r>
      <w:r w:rsidRPr="009A603D">
        <w:rPr>
          <w:rFonts w:cs="Segoe UI"/>
          <w:sz w:val="22"/>
          <w:szCs w:val="22"/>
          <w:lang w:eastAsia="es-ES"/>
        </w:rPr>
        <w:t xml:space="preserve">, destaca especialmente el modelo </w:t>
      </w:r>
      <w:r w:rsidRPr="009A603D">
        <w:rPr>
          <w:rFonts w:cs="Segoe UI"/>
          <w:b/>
          <w:bCs/>
          <w:sz w:val="22"/>
          <w:szCs w:val="22"/>
          <w:lang w:eastAsia="es-ES"/>
        </w:rPr>
        <w:t>XT6</w:t>
      </w:r>
      <w:r w:rsidRPr="00001458">
        <w:rPr>
          <w:rFonts w:cs="Segoe UI"/>
          <w:b/>
          <w:bCs/>
          <w:sz w:val="22"/>
          <w:szCs w:val="22"/>
          <w:lang w:eastAsia="es-ES"/>
        </w:rPr>
        <w:t>,</w:t>
      </w:r>
      <w:r w:rsidRPr="00001458">
        <w:rPr>
          <w:rFonts w:cs="Segoe UI"/>
          <w:bCs/>
          <w:sz w:val="22"/>
          <w:szCs w:val="22"/>
          <w:lang w:eastAsia="es-ES"/>
        </w:rPr>
        <w:t xml:space="preserve"> y en</w:t>
      </w:r>
      <w:r w:rsidRPr="00001458">
        <w:rPr>
          <w:rFonts w:cs="Segoe UI"/>
          <w:b/>
          <w:bCs/>
          <w:sz w:val="22"/>
          <w:szCs w:val="22"/>
          <w:lang w:eastAsia="es-ES"/>
        </w:rPr>
        <w:t xml:space="preserve"> </w:t>
      </w:r>
      <w:r w:rsidRPr="009A603D">
        <w:rPr>
          <w:rFonts w:cs="Segoe UI"/>
          <w:b/>
          <w:sz w:val="22"/>
          <w:szCs w:val="22"/>
          <w:lang w:eastAsia="es-ES"/>
        </w:rPr>
        <w:t>Asics</w:t>
      </w:r>
      <w:r w:rsidRPr="009A603D">
        <w:rPr>
          <w:rFonts w:cs="Segoe UI"/>
          <w:sz w:val="22"/>
          <w:szCs w:val="22"/>
          <w:lang w:eastAsia="es-ES"/>
        </w:rPr>
        <w:t xml:space="preserve">, la icónica </w:t>
      </w:r>
      <w:r w:rsidRPr="009A603D">
        <w:rPr>
          <w:rFonts w:cs="Segoe UI"/>
          <w:b/>
          <w:bCs/>
          <w:sz w:val="22"/>
          <w:szCs w:val="22"/>
          <w:lang w:eastAsia="es-ES"/>
        </w:rPr>
        <w:t>Kayano 14</w:t>
      </w:r>
      <w:r w:rsidRPr="009A603D">
        <w:rPr>
          <w:rFonts w:cs="Segoe UI"/>
          <w:sz w:val="22"/>
          <w:szCs w:val="22"/>
          <w:lang w:eastAsia="es-ES"/>
        </w:rPr>
        <w:t>, un referente del retrorunning.</w:t>
      </w:r>
      <w:r w:rsidRPr="00001458">
        <w:rPr>
          <w:rFonts w:cs="Segoe UI"/>
          <w:sz w:val="22"/>
          <w:szCs w:val="22"/>
          <w:lang w:eastAsia="es-ES"/>
        </w:rPr>
        <w:t xml:space="preserve"> </w:t>
      </w:r>
      <w:r w:rsidRPr="009A603D">
        <w:rPr>
          <w:rFonts w:cs="Segoe UI"/>
          <w:sz w:val="22"/>
          <w:szCs w:val="22"/>
          <w:lang w:eastAsia="es-ES"/>
        </w:rPr>
        <w:t xml:space="preserve">El surtido mantiene una amplia selección de </w:t>
      </w:r>
      <w:r w:rsidRPr="009A603D">
        <w:rPr>
          <w:rFonts w:cs="Segoe UI"/>
          <w:b/>
          <w:bCs/>
          <w:sz w:val="22"/>
          <w:szCs w:val="22"/>
          <w:lang w:eastAsia="es-ES"/>
        </w:rPr>
        <w:t>Vans, Converse, New Balance y Puma</w:t>
      </w:r>
      <w:r w:rsidRPr="00001458">
        <w:rPr>
          <w:rFonts w:cs="Segoe UI"/>
          <w:b/>
          <w:bCs/>
          <w:sz w:val="22"/>
          <w:szCs w:val="22"/>
          <w:lang w:eastAsia="es-ES"/>
        </w:rPr>
        <w:t>.</w:t>
      </w:r>
    </w:p>
    <w:p w14:paraId="4772EE5B" w14:textId="686905BB" w:rsidR="00001458" w:rsidRPr="009A603D" w:rsidRDefault="00001458" w:rsidP="00001458">
      <w:pPr>
        <w:spacing w:before="100" w:beforeAutospacing="1" w:after="100" w:afterAutospacing="1" w:line="360" w:lineRule="auto"/>
        <w:jc w:val="both"/>
        <w:rPr>
          <w:rFonts w:cs="Segoe UI"/>
          <w:sz w:val="22"/>
          <w:szCs w:val="22"/>
          <w:lang w:eastAsia="es-ES"/>
        </w:rPr>
      </w:pPr>
      <w:r w:rsidRPr="009A603D">
        <w:rPr>
          <w:rFonts w:cs="Segoe UI"/>
          <w:sz w:val="22"/>
          <w:szCs w:val="22"/>
          <w:lang w:eastAsia="es-ES"/>
        </w:rPr>
        <w:t xml:space="preserve">Toda la </w:t>
      </w:r>
      <w:r w:rsidRPr="009A603D">
        <w:rPr>
          <w:rFonts w:cs="Segoe UI"/>
          <w:b/>
          <w:sz w:val="22"/>
          <w:szCs w:val="22"/>
          <w:lang w:eastAsia="es-ES"/>
        </w:rPr>
        <w:t>planta</w:t>
      </w:r>
      <w:r w:rsidRPr="00001458">
        <w:rPr>
          <w:rFonts w:cs="Segoe UI"/>
          <w:b/>
          <w:sz w:val="22"/>
          <w:szCs w:val="22"/>
          <w:lang w:eastAsia="es-ES"/>
        </w:rPr>
        <w:t xml:space="preserve"> primera</w:t>
      </w:r>
      <w:r w:rsidRPr="00001458">
        <w:rPr>
          <w:rFonts w:cs="Segoe UI"/>
          <w:sz w:val="22"/>
          <w:szCs w:val="22"/>
          <w:lang w:eastAsia="es-ES"/>
        </w:rPr>
        <w:t xml:space="preserve"> </w:t>
      </w:r>
      <w:r w:rsidRPr="009A603D">
        <w:rPr>
          <w:rFonts w:cs="Segoe UI"/>
          <w:sz w:val="22"/>
          <w:szCs w:val="22"/>
          <w:lang w:eastAsia="es-ES"/>
        </w:rPr>
        <w:t xml:space="preserve">pasa a estar dedicada exclusivamente a </w:t>
      </w:r>
      <w:r w:rsidR="008A02E5">
        <w:rPr>
          <w:rFonts w:cs="Segoe UI"/>
          <w:b/>
          <w:bCs/>
          <w:sz w:val="22"/>
          <w:szCs w:val="22"/>
          <w:lang w:eastAsia="es-ES"/>
        </w:rPr>
        <w:t>a</w:t>
      </w:r>
      <w:r w:rsidRPr="009A603D">
        <w:rPr>
          <w:rFonts w:cs="Segoe UI"/>
          <w:b/>
          <w:bCs/>
          <w:sz w:val="22"/>
          <w:szCs w:val="22"/>
          <w:lang w:eastAsia="es-ES"/>
        </w:rPr>
        <w:t>didas</w:t>
      </w:r>
      <w:r w:rsidRPr="009A603D">
        <w:rPr>
          <w:rFonts w:cs="Segoe UI"/>
          <w:sz w:val="22"/>
          <w:szCs w:val="22"/>
          <w:lang w:eastAsia="es-ES"/>
        </w:rPr>
        <w:t>, que introduce nuevas colecciones tanto en textil como en calzado.</w:t>
      </w:r>
      <w:r w:rsidRPr="00001458">
        <w:rPr>
          <w:rFonts w:cs="Segoe UI"/>
          <w:sz w:val="22"/>
          <w:szCs w:val="22"/>
          <w:lang w:eastAsia="es-ES"/>
        </w:rPr>
        <w:t xml:space="preserve"> </w:t>
      </w:r>
      <w:r w:rsidRPr="009A603D">
        <w:rPr>
          <w:rFonts w:cs="Segoe UI"/>
          <w:sz w:val="22"/>
          <w:szCs w:val="22"/>
          <w:lang w:eastAsia="es-ES"/>
        </w:rPr>
        <w:t xml:space="preserve">En moda, sobresale </w:t>
      </w:r>
      <w:r w:rsidR="001D433E">
        <w:rPr>
          <w:rFonts w:cs="Segoe UI"/>
          <w:sz w:val="22"/>
          <w:szCs w:val="22"/>
          <w:lang w:eastAsia="es-ES"/>
        </w:rPr>
        <w:t>su</w:t>
      </w:r>
      <w:r w:rsidRPr="009A603D">
        <w:rPr>
          <w:rFonts w:cs="Segoe UI"/>
          <w:sz w:val="22"/>
          <w:szCs w:val="22"/>
          <w:lang w:eastAsia="es-ES"/>
        </w:rPr>
        <w:t xml:space="preserve"> colección </w:t>
      </w:r>
      <w:r w:rsidRPr="009A603D">
        <w:rPr>
          <w:rFonts w:cs="Segoe UI"/>
          <w:b/>
          <w:bCs/>
          <w:sz w:val="22"/>
          <w:szCs w:val="22"/>
          <w:lang w:eastAsia="es-ES"/>
        </w:rPr>
        <w:t>Motorsport</w:t>
      </w:r>
      <w:r w:rsidRPr="009A603D">
        <w:rPr>
          <w:rFonts w:cs="Segoe UI"/>
          <w:sz w:val="22"/>
          <w:szCs w:val="22"/>
          <w:lang w:eastAsia="es-ES"/>
        </w:rPr>
        <w:t>, formada por chanclas, gorros, polos, camisetas y otros accesorios.</w:t>
      </w:r>
      <w:r w:rsidRPr="00001458">
        <w:rPr>
          <w:rFonts w:cs="Segoe UI"/>
          <w:sz w:val="22"/>
          <w:szCs w:val="22"/>
          <w:lang w:eastAsia="es-ES"/>
        </w:rPr>
        <w:t xml:space="preserve"> </w:t>
      </w:r>
      <w:r w:rsidRPr="009A603D">
        <w:rPr>
          <w:rFonts w:cs="Segoe UI"/>
          <w:sz w:val="22"/>
          <w:szCs w:val="22"/>
          <w:lang w:eastAsia="es-ES"/>
        </w:rPr>
        <w:br/>
        <w:t xml:space="preserve">En calzado, destacan </w:t>
      </w:r>
      <w:r w:rsidR="001D433E">
        <w:rPr>
          <w:rFonts w:cs="Segoe UI"/>
          <w:sz w:val="22"/>
          <w:szCs w:val="22"/>
          <w:lang w:eastAsia="es-ES"/>
        </w:rPr>
        <w:t>su</w:t>
      </w:r>
      <w:r w:rsidRPr="009A603D">
        <w:rPr>
          <w:rFonts w:cs="Segoe UI"/>
          <w:sz w:val="22"/>
          <w:szCs w:val="22"/>
          <w:lang w:eastAsia="es-ES"/>
        </w:rPr>
        <w:t xml:space="preserve">s líneas de running </w:t>
      </w:r>
      <w:r w:rsidRPr="009A603D">
        <w:rPr>
          <w:rFonts w:cs="Segoe UI"/>
          <w:b/>
          <w:bCs/>
          <w:sz w:val="22"/>
          <w:szCs w:val="22"/>
          <w:lang w:eastAsia="es-ES"/>
        </w:rPr>
        <w:t>Adistar</w:t>
      </w:r>
      <w:r w:rsidRPr="009A603D">
        <w:rPr>
          <w:rFonts w:cs="Segoe UI"/>
          <w:sz w:val="22"/>
          <w:szCs w:val="22"/>
          <w:lang w:eastAsia="es-ES"/>
        </w:rPr>
        <w:t xml:space="preserve">, </w:t>
      </w:r>
      <w:r w:rsidRPr="009A603D">
        <w:rPr>
          <w:rFonts w:cs="Segoe UI"/>
          <w:b/>
          <w:bCs/>
          <w:sz w:val="22"/>
          <w:szCs w:val="22"/>
          <w:lang w:eastAsia="es-ES"/>
        </w:rPr>
        <w:t>Ultraboost</w:t>
      </w:r>
      <w:r w:rsidRPr="009A603D">
        <w:rPr>
          <w:rFonts w:cs="Segoe UI"/>
          <w:sz w:val="22"/>
          <w:szCs w:val="22"/>
          <w:lang w:eastAsia="es-ES"/>
        </w:rPr>
        <w:t xml:space="preserve"> y </w:t>
      </w:r>
      <w:r w:rsidRPr="009A603D">
        <w:rPr>
          <w:rFonts w:cs="Segoe UI"/>
          <w:b/>
          <w:bCs/>
          <w:sz w:val="22"/>
          <w:szCs w:val="22"/>
          <w:lang w:eastAsia="es-ES"/>
        </w:rPr>
        <w:t>Adizero</w:t>
      </w:r>
      <w:r w:rsidRPr="009A603D">
        <w:rPr>
          <w:rFonts w:cs="Segoe UI"/>
          <w:sz w:val="22"/>
          <w:szCs w:val="22"/>
          <w:lang w:eastAsia="es-ES"/>
        </w:rPr>
        <w:t xml:space="preserve">, que potencian la presencia técnica de la marca en </w:t>
      </w:r>
      <w:r w:rsidR="001D433E">
        <w:rPr>
          <w:rFonts w:cs="Segoe UI"/>
          <w:sz w:val="22"/>
          <w:szCs w:val="22"/>
          <w:lang w:eastAsia="es-ES"/>
        </w:rPr>
        <w:t>este centro</w:t>
      </w:r>
      <w:r w:rsidRPr="009A603D">
        <w:rPr>
          <w:rFonts w:cs="Segoe UI"/>
          <w:sz w:val="22"/>
          <w:szCs w:val="22"/>
          <w:lang w:eastAsia="es-ES"/>
        </w:rPr>
        <w:t>.</w:t>
      </w:r>
    </w:p>
    <w:p w14:paraId="1F2EEC02" w14:textId="200DC1C9" w:rsidR="00001458" w:rsidRPr="009A603D" w:rsidRDefault="00001458" w:rsidP="00001458">
      <w:pPr>
        <w:spacing w:before="100" w:beforeAutospacing="1" w:after="100" w:afterAutospacing="1" w:line="360" w:lineRule="auto"/>
        <w:jc w:val="both"/>
        <w:rPr>
          <w:rFonts w:cs="Segoe UI"/>
          <w:sz w:val="22"/>
          <w:szCs w:val="22"/>
          <w:lang w:eastAsia="es-ES"/>
        </w:rPr>
      </w:pPr>
      <w:r w:rsidRPr="009A603D">
        <w:rPr>
          <w:rFonts w:cs="Segoe UI"/>
          <w:sz w:val="22"/>
          <w:szCs w:val="22"/>
          <w:lang w:eastAsia="es-ES"/>
        </w:rPr>
        <w:lastRenderedPageBreak/>
        <w:t xml:space="preserve">La </w:t>
      </w:r>
      <w:r w:rsidRPr="009A603D">
        <w:rPr>
          <w:rFonts w:cs="Segoe UI"/>
          <w:b/>
          <w:sz w:val="22"/>
          <w:szCs w:val="22"/>
          <w:lang w:eastAsia="es-ES"/>
        </w:rPr>
        <w:t>segunda planta</w:t>
      </w:r>
      <w:r w:rsidRPr="009A603D">
        <w:rPr>
          <w:rFonts w:cs="Segoe UI"/>
          <w:sz w:val="22"/>
          <w:szCs w:val="22"/>
          <w:lang w:eastAsia="es-ES"/>
        </w:rPr>
        <w:t xml:space="preserve"> se convierte en un espacio monomarca </w:t>
      </w:r>
      <w:r w:rsidRPr="009A603D">
        <w:rPr>
          <w:rFonts w:cs="Segoe UI"/>
          <w:b/>
          <w:bCs/>
          <w:sz w:val="22"/>
          <w:szCs w:val="22"/>
          <w:lang w:eastAsia="es-ES"/>
        </w:rPr>
        <w:t>Nike</w:t>
      </w:r>
      <w:r w:rsidRPr="009A603D">
        <w:rPr>
          <w:rFonts w:cs="Segoe UI"/>
          <w:sz w:val="22"/>
          <w:szCs w:val="22"/>
          <w:lang w:eastAsia="es-ES"/>
        </w:rPr>
        <w:t>, que incorpora importantes ampliaciones de oferta.</w:t>
      </w:r>
      <w:r w:rsidRPr="00001458">
        <w:rPr>
          <w:rFonts w:cs="Segoe UI"/>
          <w:sz w:val="22"/>
          <w:szCs w:val="22"/>
          <w:lang w:eastAsia="es-ES"/>
        </w:rPr>
        <w:t xml:space="preserve"> </w:t>
      </w:r>
      <w:r w:rsidRPr="009A603D">
        <w:rPr>
          <w:rFonts w:cs="Segoe UI"/>
          <w:sz w:val="22"/>
          <w:szCs w:val="22"/>
          <w:lang w:eastAsia="es-ES"/>
        </w:rPr>
        <w:t xml:space="preserve">Entre las novedades se encuentra la </w:t>
      </w:r>
      <w:r w:rsidRPr="009A603D">
        <w:rPr>
          <w:rFonts w:cs="Segoe UI"/>
          <w:b/>
          <w:bCs/>
          <w:sz w:val="22"/>
          <w:szCs w:val="22"/>
          <w:lang w:eastAsia="es-ES"/>
        </w:rPr>
        <w:t>nueva colección Tech</w:t>
      </w:r>
      <w:r w:rsidRPr="009A603D">
        <w:rPr>
          <w:rFonts w:cs="Segoe UI"/>
          <w:sz w:val="22"/>
          <w:szCs w:val="22"/>
          <w:lang w:eastAsia="es-ES"/>
        </w:rPr>
        <w:t>, disponible tanto para hombre como para niño, confeccionada con un tejido más fino y actual.</w:t>
      </w:r>
      <w:r w:rsidRPr="00001458">
        <w:rPr>
          <w:rFonts w:cs="Segoe UI"/>
          <w:sz w:val="22"/>
          <w:szCs w:val="22"/>
          <w:lang w:eastAsia="es-ES"/>
        </w:rPr>
        <w:t xml:space="preserve"> </w:t>
      </w:r>
      <w:r w:rsidRPr="009A603D">
        <w:rPr>
          <w:rFonts w:cs="Segoe UI"/>
          <w:sz w:val="22"/>
          <w:szCs w:val="22"/>
          <w:lang w:eastAsia="es-ES"/>
        </w:rPr>
        <w:t xml:space="preserve">Además, la planta incorpora las líneas completas de </w:t>
      </w:r>
      <w:r w:rsidRPr="009A603D">
        <w:rPr>
          <w:rFonts w:cs="Segoe UI"/>
          <w:b/>
          <w:bCs/>
          <w:sz w:val="22"/>
          <w:szCs w:val="22"/>
          <w:lang w:eastAsia="es-ES"/>
        </w:rPr>
        <w:t>Kids training, running y sportswear</w:t>
      </w:r>
      <w:r w:rsidRPr="009A603D">
        <w:rPr>
          <w:rFonts w:cs="Segoe UI"/>
          <w:sz w:val="22"/>
          <w:szCs w:val="22"/>
          <w:lang w:eastAsia="es-ES"/>
        </w:rPr>
        <w:t>.</w:t>
      </w:r>
      <w:r w:rsidRPr="00001458">
        <w:rPr>
          <w:rFonts w:cs="Segoe UI"/>
          <w:sz w:val="22"/>
          <w:szCs w:val="22"/>
          <w:lang w:eastAsia="es-ES"/>
        </w:rPr>
        <w:t xml:space="preserve"> </w:t>
      </w:r>
      <w:r w:rsidRPr="009A603D">
        <w:rPr>
          <w:rFonts w:cs="Segoe UI"/>
          <w:sz w:val="22"/>
          <w:szCs w:val="22"/>
          <w:lang w:eastAsia="es-ES"/>
        </w:rPr>
        <w:t xml:space="preserve">La colección de </w:t>
      </w:r>
      <w:r w:rsidRPr="009A603D">
        <w:rPr>
          <w:rFonts w:cs="Segoe UI"/>
          <w:b/>
          <w:bCs/>
          <w:sz w:val="22"/>
          <w:szCs w:val="22"/>
          <w:lang w:eastAsia="es-ES"/>
        </w:rPr>
        <w:t>training de mujer</w:t>
      </w:r>
      <w:r w:rsidRPr="009A603D">
        <w:rPr>
          <w:rFonts w:cs="Segoe UI"/>
          <w:sz w:val="22"/>
          <w:szCs w:val="22"/>
          <w:lang w:eastAsia="es-ES"/>
        </w:rPr>
        <w:t xml:space="preserve"> se suma también a la oferta, junto con novedades en calzado como la </w:t>
      </w:r>
      <w:r w:rsidRPr="009A603D">
        <w:rPr>
          <w:rFonts w:cs="Segoe UI"/>
          <w:b/>
          <w:bCs/>
          <w:sz w:val="22"/>
          <w:szCs w:val="22"/>
          <w:lang w:eastAsia="es-ES"/>
        </w:rPr>
        <w:t>Shox Z</w:t>
      </w:r>
      <w:r w:rsidRPr="009A603D">
        <w:rPr>
          <w:rFonts w:cs="Segoe UI"/>
          <w:sz w:val="22"/>
          <w:szCs w:val="22"/>
          <w:lang w:eastAsia="es-ES"/>
        </w:rPr>
        <w:t>, un modelo de retrorunning exclusivo para mujer.</w:t>
      </w:r>
    </w:p>
    <w:p w14:paraId="6620BF1F" w14:textId="77777777" w:rsidR="00001458" w:rsidRPr="009A603D" w:rsidRDefault="00001458" w:rsidP="00001458">
      <w:pPr>
        <w:spacing w:before="100" w:beforeAutospacing="1" w:after="100" w:afterAutospacing="1" w:line="360" w:lineRule="auto"/>
        <w:jc w:val="both"/>
        <w:rPr>
          <w:rFonts w:cs="Segoe UI"/>
          <w:sz w:val="22"/>
          <w:szCs w:val="22"/>
          <w:lang w:eastAsia="es-ES"/>
        </w:rPr>
      </w:pPr>
      <w:r w:rsidRPr="009A603D">
        <w:rPr>
          <w:rFonts w:cs="Segoe UI"/>
          <w:sz w:val="22"/>
          <w:szCs w:val="22"/>
          <w:lang w:eastAsia="es-ES"/>
        </w:rPr>
        <w:t xml:space="preserve">En </w:t>
      </w:r>
      <w:r w:rsidRPr="00001458">
        <w:rPr>
          <w:rFonts w:cs="Segoe UI"/>
          <w:sz w:val="22"/>
          <w:szCs w:val="22"/>
          <w:lang w:eastAsia="es-ES"/>
        </w:rPr>
        <w:t xml:space="preserve">la </w:t>
      </w:r>
      <w:r w:rsidRPr="00001458">
        <w:rPr>
          <w:rFonts w:cs="Segoe UI"/>
          <w:b/>
          <w:sz w:val="22"/>
          <w:szCs w:val="22"/>
          <w:lang w:eastAsia="es-ES"/>
        </w:rPr>
        <w:t xml:space="preserve">tercera </w:t>
      </w:r>
      <w:r w:rsidRPr="009A603D">
        <w:rPr>
          <w:rFonts w:cs="Segoe UI"/>
          <w:b/>
          <w:sz w:val="22"/>
          <w:szCs w:val="22"/>
          <w:lang w:eastAsia="es-ES"/>
        </w:rPr>
        <w:t>planta se ubica</w:t>
      </w:r>
      <w:r w:rsidRPr="009A603D">
        <w:rPr>
          <w:rFonts w:cs="Segoe UI"/>
          <w:sz w:val="22"/>
          <w:szCs w:val="22"/>
          <w:lang w:eastAsia="es-ES"/>
        </w:rPr>
        <w:t xml:space="preserve"> </w:t>
      </w:r>
      <w:r w:rsidRPr="009A603D">
        <w:rPr>
          <w:rFonts w:cs="Segoe UI"/>
          <w:b/>
          <w:bCs/>
          <w:sz w:val="22"/>
          <w:szCs w:val="22"/>
          <w:lang w:eastAsia="es-ES"/>
        </w:rPr>
        <w:t>Under Armour</w:t>
      </w:r>
      <w:r w:rsidRPr="009A603D">
        <w:rPr>
          <w:rFonts w:cs="Segoe UI"/>
          <w:sz w:val="22"/>
          <w:szCs w:val="22"/>
          <w:lang w:eastAsia="es-ES"/>
        </w:rPr>
        <w:t xml:space="preserve">, que presenta su nueva colección </w:t>
      </w:r>
      <w:r w:rsidRPr="009A603D">
        <w:rPr>
          <w:rFonts w:cs="Segoe UI"/>
          <w:b/>
          <w:bCs/>
          <w:sz w:val="22"/>
          <w:szCs w:val="22"/>
          <w:lang w:eastAsia="es-ES"/>
        </w:rPr>
        <w:t>Halo</w:t>
      </w:r>
      <w:r w:rsidRPr="009A603D">
        <w:rPr>
          <w:rFonts w:cs="Segoe UI"/>
          <w:sz w:val="22"/>
          <w:szCs w:val="22"/>
          <w:lang w:eastAsia="es-ES"/>
        </w:rPr>
        <w:t>, tanto en textil como en running.</w:t>
      </w:r>
      <w:r w:rsidRPr="00001458">
        <w:rPr>
          <w:rFonts w:cs="Segoe UI"/>
          <w:sz w:val="22"/>
          <w:szCs w:val="22"/>
          <w:lang w:eastAsia="es-ES"/>
        </w:rPr>
        <w:t xml:space="preserve"> </w:t>
      </w:r>
      <w:r w:rsidRPr="009A603D">
        <w:rPr>
          <w:rFonts w:cs="Segoe UI"/>
          <w:sz w:val="22"/>
          <w:szCs w:val="22"/>
          <w:lang w:eastAsia="es-ES"/>
        </w:rPr>
        <w:t xml:space="preserve">El textil, elaborado con </w:t>
      </w:r>
      <w:r w:rsidRPr="009A603D">
        <w:rPr>
          <w:rFonts w:cs="Segoe UI"/>
          <w:b/>
          <w:bCs/>
          <w:sz w:val="22"/>
          <w:szCs w:val="22"/>
          <w:lang w:eastAsia="es-ES"/>
        </w:rPr>
        <w:t>elastano y poliéster</w:t>
      </w:r>
      <w:r w:rsidRPr="009A603D">
        <w:rPr>
          <w:rFonts w:cs="Segoe UI"/>
          <w:sz w:val="22"/>
          <w:szCs w:val="22"/>
          <w:lang w:eastAsia="es-ES"/>
        </w:rPr>
        <w:t>, está diseñado para adaptarse perfectamente al cuerpo y ofrecer una gran transpirabilidad y ligereza.</w:t>
      </w:r>
      <w:r w:rsidRPr="009A603D">
        <w:rPr>
          <w:rFonts w:cs="Segoe UI"/>
          <w:sz w:val="22"/>
          <w:szCs w:val="22"/>
          <w:lang w:eastAsia="es-ES"/>
        </w:rPr>
        <w:br/>
        <w:t xml:space="preserve">En calzado, destaca un sistema de </w:t>
      </w:r>
      <w:r w:rsidRPr="009A603D">
        <w:rPr>
          <w:rFonts w:cs="Segoe UI"/>
          <w:b/>
          <w:bCs/>
          <w:sz w:val="22"/>
          <w:szCs w:val="22"/>
          <w:lang w:eastAsia="es-ES"/>
        </w:rPr>
        <w:t>“memoria” en la pisada</w:t>
      </w:r>
      <w:r w:rsidRPr="009A603D">
        <w:rPr>
          <w:rFonts w:cs="Segoe UI"/>
          <w:sz w:val="22"/>
          <w:szCs w:val="22"/>
          <w:lang w:eastAsia="es-ES"/>
        </w:rPr>
        <w:t>, que mejora la adaptación al pie cada vez que se utiliza.</w:t>
      </w:r>
    </w:p>
    <w:p w14:paraId="11510386" w14:textId="2A8A7AAA" w:rsidR="00001458" w:rsidRPr="009A603D" w:rsidRDefault="00001458" w:rsidP="00001458">
      <w:pPr>
        <w:spacing w:before="100" w:beforeAutospacing="1" w:after="100" w:afterAutospacing="1" w:line="360" w:lineRule="auto"/>
        <w:jc w:val="both"/>
        <w:rPr>
          <w:rFonts w:cs="Segoe UI"/>
          <w:sz w:val="22"/>
          <w:szCs w:val="22"/>
          <w:lang w:eastAsia="es-ES"/>
        </w:rPr>
      </w:pPr>
      <w:r w:rsidRPr="009A603D">
        <w:rPr>
          <w:rFonts w:cs="Segoe UI"/>
          <w:b/>
          <w:sz w:val="22"/>
          <w:szCs w:val="22"/>
          <w:lang w:eastAsia="es-ES"/>
        </w:rPr>
        <w:t>La cuarta planta</w:t>
      </w:r>
      <w:r w:rsidRPr="009A603D">
        <w:rPr>
          <w:rFonts w:cs="Segoe UI"/>
          <w:sz w:val="22"/>
          <w:szCs w:val="22"/>
          <w:lang w:eastAsia="es-ES"/>
        </w:rPr>
        <w:t xml:space="preserve"> concentra la oferta más amplia de </w:t>
      </w:r>
      <w:r w:rsidRPr="009A603D">
        <w:rPr>
          <w:rFonts w:cs="Segoe UI"/>
          <w:b/>
          <w:bCs/>
          <w:sz w:val="22"/>
          <w:szCs w:val="22"/>
          <w:lang w:eastAsia="es-ES"/>
        </w:rPr>
        <w:t>fútbol</w:t>
      </w:r>
      <w:r w:rsidRPr="009A603D">
        <w:rPr>
          <w:rFonts w:cs="Segoe UI"/>
          <w:sz w:val="22"/>
          <w:szCs w:val="22"/>
          <w:lang w:eastAsia="es-ES"/>
        </w:rPr>
        <w:t xml:space="preserve"> del </w:t>
      </w:r>
      <w:r w:rsidR="00152872">
        <w:rPr>
          <w:rFonts w:cs="Segoe UI"/>
          <w:sz w:val="22"/>
          <w:szCs w:val="22"/>
          <w:lang w:eastAsia="es-ES"/>
        </w:rPr>
        <w:t>centro</w:t>
      </w:r>
      <w:r w:rsidRPr="009A603D">
        <w:rPr>
          <w:rFonts w:cs="Segoe UI"/>
          <w:sz w:val="22"/>
          <w:szCs w:val="22"/>
          <w:lang w:eastAsia="es-ES"/>
        </w:rPr>
        <w:t xml:space="preserve"> y, como novedad, incorpora también la categoría de </w:t>
      </w:r>
      <w:r w:rsidRPr="009A603D">
        <w:rPr>
          <w:rFonts w:cs="Segoe UI"/>
          <w:b/>
          <w:bCs/>
          <w:sz w:val="22"/>
          <w:szCs w:val="22"/>
          <w:lang w:eastAsia="es-ES"/>
        </w:rPr>
        <w:t>baloncesto</w:t>
      </w:r>
      <w:r w:rsidRPr="009A603D">
        <w:rPr>
          <w:rFonts w:cs="Segoe UI"/>
          <w:sz w:val="22"/>
          <w:szCs w:val="22"/>
          <w:lang w:eastAsia="es-ES"/>
        </w:rPr>
        <w:t>.</w:t>
      </w:r>
      <w:r w:rsidRPr="00001458">
        <w:rPr>
          <w:rFonts w:cs="Segoe UI"/>
          <w:sz w:val="22"/>
          <w:szCs w:val="22"/>
          <w:lang w:eastAsia="es-ES"/>
        </w:rPr>
        <w:t xml:space="preserve"> </w:t>
      </w:r>
      <w:r w:rsidRPr="009A603D">
        <w:rPr>
          <w:rFonts w:cs="Segoe UI"/>
          <w:sz w:val="22"/>
          <w:szCs w:val="22"/>
          <w:lang w:eastAsia="es-ES"/>
        </w:rPr>
        <w:t xml:space="preserve">En fútbol, </w:t>
      </w:r>
      <w:r w:rsidR="00152872">
        <w:rPr>
          <w:rFonts w:cs="Segoe UI"/>
          <w:sz w:val="22"/>
          <w:szCs w:val="22"/>
          <w:lang w:eastAsia="es-ES"/>
        </w:rPr>
        <w:t>se</w:t>
      </w:r>
      <w:r w:rsidRPr="009A603D">
        <w:rPr>
          <w:rFonts w:cs="Segoe UI"/>
          <w:sz w:val="22"/>
          <w:szCs w:val="22"/>
          <w:lang w:eastAsia="es-ES"/>
        </w:rPr>
        <w:t xml:space="preserve"> </w:t>
      </w:r>
      <w:r w:rsidR="00152872">
        <w:rPr>
          <w:rFonts w:cs="Segoe UI"/>
          <w:sz w:val="22"/>
          <w:szCs w:val="22"/>
          <w:lang w:eastAsia="es-ES"/>
        </w:rPr>
        <w:t>cuenta con las</w:t>
      </w:r>
      <w:r w:rsidRPr="00001458">
        <w:rPr>
          <w:rFonts w:cs="Segoe UI"/>
          <w:sz w:val="22"/>
          <w:szCs w:val="22"/>
          <w:lang w:eastAsia="es-ES"/>
        </w:rPr>
        <w:t xml:space="preserve"> e</w:t>
      </w:r>
      <w:r w:rsidRPr="009A603D">
        <w:rPr>
          <w:rFonts w:cs="Segoe UI"/>
          <w:sz w:val="22"/>
          <w:szCs w:val="22"/>
          <w:lang w:eastAsia="es-ES"/>
        </w:rPr>
        <w:t>quipaciones de</w:t>
      </w:r>
      <w:r w:rsidR="00152872">
        <w:rPr>
          <w:rFonts w:cs="Segoe UI"/>
          <w:sz w:val="22"/>
          <w:szCs w:val="22"/>
          <w:lang w:eastAsia="es-ES"/>
        </w:rPr>
        <w:t>l</w:t>
      </w:r>
      <w:r w:rsidRPr="009A603D">
        <w:rPr>
          <w:rFonts w:cs="Segoe UI"/>
          <w:sz w:val="22"/>
          <w:szCs w:val="22"/>
          <w:lang w:eastAsia="es-ES"/>
        </w:rPr>
        <w:t xml:space="preserve"> </w:t>
      </w:r>
      <w:r w:rsidRPr="009A603D">
        <w:rPr>
          <w:rFonts w:cs="Segoe UI"/>
          <w:b/>
          <w:bCs/>
          <w:sz w:val="22"/>
          <w:szCs w:val="22"/>
          <w:lang w:eastAsia="es-ES"/>
        </w:rPr>
        <w:t>Real Madrid, FC Barcelona y Atlético de Madrid</w:t>
      </w:r>
      <w:r w:rsidRPr="009A603D">
        <w:rPr>
          <w:rFonts w:cs="Segoe UI"/>
          <w:sz w:val="22"/>
          <w:szCs w:val="22"/>
          <w:lang w:eastAsia="es-ES"/>
        </w:rPr>
        <w:t>.</w:t>
      </w:r>
      <w:r w:rsidRPr="00001458">
        <w:rPr>
          <w:rFonts w:cs="Segoe UI"/>
          <w:sz w:val="22"/>
          <w:szCs w:val="22"/>
          <w:lang w:eastAsia="es-ES"/>
        </w:rPr>
        <w:t xml:space="preserve"> Así como o</w:t>
      </w:r>
      <w:r w:rsidRPr="009A603D">
        <w:rPr>
          <w:rFonts w:cs="Segoe UI"/>
          <w:sz w:val="22"/>
          <w:szCs w:val="22"/>
          <w:lang w:eastAsia="es-ES"/>
        </w:rPr>
        <w:t xml:space="preserve">tras como </w:t>
      </w:r>
      <w:r w:rsidR="00152872">
        <w:rPr>
          <w:rFonts w:cs="Segoe UI"/>
          <w:sz w:val="22"/>
          <w:szCs w:val="22"/>
          <w:lang w:eastAsia="es-ES"/>
        </w:rPr>
        <w:t xml:space="preserve">las del </w:t>
      </w:r>
      <w:r w:rsidRPr="009A603D">
        <w:rPr>
          <w:rFonts w:cs="Segoe UI"/>
          <w:b/>
          <w:bCs/>
          <w:sz w:val="22"/>
          <w:szCs w:val="22"/>
          <w:lang w:eastAsia="es-ES"/>
        </w:rPr>
        <w:t>Manchester City, Borussia Dortmund, AC Milan, Girona y Valencia</w:t>
      </w:r>
      <w:r w:rsidRPr="009A603D">
        <w:rPr>
          <w:rFonts w:cs="Segoe UI"/>
          <w:sz w:val="22"/>
          <w:szCs w:val="22"/>
          <w:lang w:eastAsia="es-ES"/>
        </w:rPr>
        <w:t>.</w:t>
      </w:r>
      <w:r w:rsidRPr="00001458">
        <w:rPr>
          <w:rFonts w:cs="Segoe UI"/>
          <w:sz w:val="22"/>
          <w:szCs w:val="22"/>
          <w:lang w:eastAsia="es-ES"/>
        </w:rPr>
        <w:t xml:space="preserve"> Además de una</w:t>
      </w:r>
      <w:r w:rsidRPr="009A603D">
        <w:rPr>
          <w:rFonts w:cs="Segoe UI"/>
          <w:sz w:val="22"/>
          <w:szCs w:val="22"/>
          <w:lang w:eastAsia="es-ES"/>
        </w:rPr>
        <w:t xml:space="preserve"> zona renovada de calzado, que ahora incluye modelos de </w:t>
      </w:r>
      <w:r w:rsidRPr="009A603D">
        <w:rPr>
          <w:rFonts w:cs="Segoe UI"/>
          <w:b/>
          <w:bCs/>
          <w:sz w:val="22"/>
          <w:szCs w:val="22"/>
          <w:lang w:eastAsia="es-ES"/>
        </w:rPr>
        <w:t>Munich</w:t>
      </w:r>
      <w:r w:rsidRPr="009A603D">
        <w:rPr>
          <w:rFonts w:cs="Segoe UI"/>
          <w:sz w:val="22"/>
          <w:szCs w:val="22"/>
          <w:lang w:eastAsia="es-ES"/>
        </w:rPr>
        <w:t xml:space="preserve"> y </w:t>
      </w:r>
      <w:r w:rsidRPr="009A603D">
        <w:rPr>
          <w:rFonts w:cs="Segoe UI"/>
          <w:b/>
          <w:bCs/>
          <w:sz w:val="22"/>
          <w:szCs w:val="22"/>
          <w:lang w:eastAsia="es-ES"/>
        </w:rPr>
        <w:t>Joma</w:t>
      </w:r>
      <w:r w:rsidRPr="009A603D">
        <w:rPr>
          <w:rFonts w:cs="Segoe UI"/>
          <w:sz w:val="22"/>
          <w:szCs w:val="22"/>
          <w:lang w:eastAsia="es-ES"/>
        </w:rPr>
        <w:t>.</w:t>
      </w:r>
    </w:p>
    <w:p w14:paraId="5015F8F3" w14:textId="5CED4C51" w:rsidR="001A411A" w:rsidRPr="00D54DEC" w:rsidRDefault="00001458" w:rsidP="00D54DEC">
      <w:pPr>
        <w:spacing w:before="100" w:beforeAutospacing="1" w:after="100" w:afterAutospacing="1" w:line="360" w:lineRule="auto"/>
        <w:jc w:val="both"/>
        <w:rPr>
          <w:rFonts w:cs="Segoe UI"/>
          <w:sz w:val="22"/>
          <w:szCs w:val="22"/>
          <w:lang w:eastAsia="es-ES"/>
        </w:rPr>
      </w:pPr>
      <w:r w:rsidRPr="009A603D">
        <w:rPr>
          <w:rFonts w:cs="Segoe UI"/>
          <w:sz w:val="22"/>
          <w:szCs w:val="22"/>
          <w:lang w:eastAsia="es-ES"/>
        </w:rPr>
        <w:t>En baloncesto, la oferta se amplía con</w:t>
      </w:r>
      <w:r w:rsidRPr="00001458">
        <w:rPr>
          <w:rFonts w:cs="Segoe UI"/>
          <w:sz w:val="22"/>
          <w:szCs w:val="22"/>
          <w:lang w:eastAsia="es-ES"/>
        </w:rPr>
        <w:t xml:space="preserve"> e</w:t>
      </w:r>
      <w:r w:rsidRPr="009A603D">
        <w:rPr>
          <w:rFonts w:cs="Segoe UI"/>
          <w:sz w:val="22"/>
          <w:szCs w:val="22"/>
          <w:lang w:eastAsia="es-ES"/>
        </w:rPr>
        <w:t xml:space="preserve">quipaciones de los equipos más representativos de la </w:t>
      </w:r>
      <w:r w:rsidRPr="009A603D">
        <w:rPr>
          <w:rFonts w:cs="Segoe UI"/>
          <w:b/>
          <w:bCs/>
          <w:sz w:val="22"/>
          <w:szCs w:val="22"/>
          <w:lang w:eastAsia="es-ES"/>
        </w:rPr>
        <w:t>NBA</w:t>
      </w:r>
      <w:r w:rsidR="00152872">
        <w:rPr>
          <w:rFonts w:cs="Segoe UI"/>
          <w:b/>
          <w:bCs/>
          <w:sz w:val="22"/>
          <w:szCs w:val="22"/>
          <w:lang w:eastAsia="es-ES"/>
        </w:rPr>
        <w:t xml:space="preserve"> como los </w:t>
      </w:r>
      <w:r w:rsidRPr="009A603D">
        <w:rPr>
          <w:rFonts w:cs="Segoe UI"/>
          <w:b/>
          <w:bCs/>
          <w:sz w:val="22"/>
          <w:szCs w:val="22"/>
          <w:lang w:eastAsia="es-ES"/>
        </w:rPr>
        <w:t>Lakers, Bulls</w:t>
      </w:r>
      <w:r w:rsidR="00152872">
        <w:rPr>
          <w:rFonts w:cs="Segoe UI"/>
          <w:b/>
          <w:bCs/>
          <w:sz w:val="22"/>
          <w:szCs w:val="22"/>
          <w:lang w:eastAsia="es-ES"/>
        </w:rPr>
        <w:t xml:space="preserve"> y </w:t>
      </w:r>
      <w:r w:rsidRPr="009A603D">
        <w:rPr>
          <w:rFonts w:cs="Segoe UI"/>
          <w:b/>
          <w:bCs/>
          <w:sz w:val="22"/>
          <w:szCs w:val="22"/>
          <w:lang w:eastAsia="es-ES"/>
        </w:rPr>
        <w:t>Celtics</w:t>
      </w:r>
      <w:r w:rsidRPr="009A603D">
        <w:rPr>
          <w:rFonts w:cs="Segoe UI"/>
          <w:sz w:val="22"/>
          <w:szCs w:val="22"/>
          <w:lang w:eastAsia="es-ES"/>
        </w:rPr>
        <w:t>, entre otros.</w:t>
      </w:r>
      <w:r w:rsidRPr="00001458">
        <w:rPr>
          <w:rFonts w:cs="Segoe UI"/>
          <w:sz w:val="22"/>
          <w:szCs w:val="22"/>
          <w:lang w:eastAsia="es-ES"/>
        </w:rPr>
        <w:t xml:space="preserve"> </w:t>
      </w:r>
      <w:r w:rsidR="001D433E">
        <w:rPr>
          <w:rFonts w:cs="Segoe UI"/>
          <w:sz w:val="22"/>
          <w:szCs w:val="22"/>
          <w:lang w:eastAsia="es-ES"/>
        </w:rPr>
        <w:t>Además, i</w:t>
      </w:r>
      <w:r w:rsidRPr="00001458">
        <w:rPr>
          <w:rFonts w:cs="Segoe UI"/>
          <w:sz w:val="22"/>
          <w:szCs w:val="22"/>
          <w:lang w:eastAsia="es-ES"/>
        </w:rPr>
        <w:t>ncorpora la c</w:t>
      </w:r>
      <w:r w:rsidRPr="009A603D">
        <w:rPr>
          <w:rFonts w:cs="Segoe UI"/>
          <w:sz w:val="22"/>
          <w:szCs w:val="22"/>
          <w:lang w:eastAsia="es-ES"/>
        </w:rPr>
        <w:t xml:space="preserve">olección de la línea </w:t>
      </w:r>
      <w:r w:rsidRPr="009A603D">
        <w:rPr>
          <w:rFonts w:cs="Segoe UI"/>
          <w:b/>
          <w:bCs/>
          <w:sz w:val="22"/>
          <w:szCs w:val="22"/>
          <w:lang w:eastAsia="es-ES"/>
        </w:rPr>
        <w:t>Jordan</w:t>
      </w:r>
      <w:r w:rsidRPr="00001458">
        <w:rPr>
          <w:rFonts w:cs="Segoe UI"/>
          <w:sz w:val="22"/>
          <w:szCs w:val="22"/>
          <w:lang w:eastAsia="es-ES"/>
        </w:rPr>
        <w:t>, así como c</w:t>
      </w:r>
      <w:r w:rsidRPr="009A603D">
        <w:rPr>
          <w:rFonts w:cs="Segoe UI"/>
          <w:sz w:val="22"/>
          <w:szCs w:val="22"/>
          <w:lang w:eastAsia="es-ES"/>
        </w:rPr>
        <w:t xml:space="preserve">alzado representativo de las colecciones </w:t>
      </w:r>
      <w:r w:rsidRPr="009A603D">
        <w:rPr>
          <w:rFonts w:cs="Segoe UI"/>
          <w:b/>
          <w:bCs/>
          <w:sz w:val="22"/>
          <w:szCs w:val="22"/>
          <w:lang w:eastAsia="es-ES"/>
        </w:rPr>
        <w:t>Jordan</w:t>
      </w:r>
      <w:r w:rsidRPr="009A603D">
        <w:rPr>
          <w:rFonts w:cs="Segoe UI"/>
          <w:sz w:val="22"/>
          <w:szCs w:val="22"/>
          <w:lang w:eastAsia="es-ES"/>
        </w:rPr>
        <w:t xml:space="preserve"> y </w:t>
      </w:r>
      <w:r w:rsidRPr="009A603D">
        <w:rPr>
          <w:rFonts w:cs="Segoe UI"/>
          <w:b/>
          <w:bCs/>
          <w:sz w:val="22"/>
          <w:szCs w:val="22"/>
          <w:lang w:eastAsia="es-ES"/>
        </w:rPr>
        <w:t>Lebron</w:t>
      </w:r>
      <w:r w:rsidRPr="009A603D">
        <w:rPr>
          <w:rFonts w:cs="Segoe UI"/>
          <w:sz w:val="22"/>
          <w:szCs w:val="22"/>
          <w:lang w:eastAsia="es-ES"/>
        </w:rPr>
        <w:t xml:space="preserve">, incluyendo el modelo </w:t>
      </w:r>
      <w:r w:rsidRPr="009A603D">
        <w:rPr>
          <w:rFonts w:cs="Segoe UI"/>
          <w:b/>
          <w:bCs/>
          <w:sz w:val="22"/>
          <w:szCs w:val="22"/>
          <w:lang w:eastAsia="es-ES"/>
        </w:rPr>
        <w:t>LBJ Genius</w:t>
      </w:r>
      <w:r w:rsidRPr="009A603D">
        <w:rPr>
          <w:rFonts w:cs="Segoe UI"/>
          <w:sz w:val="22"/>
          <w:szCs w:val="22"/>
          <w:lang w:eastAsia="es-ES"/>
        </w:rPr>
        <w:t>.</w:t>
      </w:r>
    </w:p>
    <w:p w14:paraId="72B8165A" w14:textId="77777777" w:rsidR="001A411A" w:rsidRDefault="001A411A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sectPr w:rsidR="001A411A" w:rsidSect="004F50DF">
      <w:headerReference w:type="even" r:id="rId10"/>
      <w:headerReference w:type="default" r:id="rId11"/>
      <w:headerReference w:type="first" r:id="rId12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913D5"/>
    <w:multiLevelType w:val="hybridMultilevel"/>
    <w:tmpl w:val="205E2996"/>
    <w:lvl w:ilvl="0" w:tplc="550C1C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921368">
    <w:abstractNumId w:val="19"/>
  </w:num>
  <w:num w:numId="2" w16cid:durableId="1516110550">
    <w:abstractNumId w:val="28"/>
  </w:num>
  <w:num w:numId="3" w16cid:durableId="1607730072">
    <w:abstractNumId w:val="17"/>
  </w:num>
  <w:num w:numId="4" w16cid:durableId="1163356498">
    <w:abstractNumId w:val="29"/>
  </w:num>
  <w:num w:numId="5" w16cid:durableId="1716199978">
    <w:abstractNumId w:val="9"/>
  </w:num>
  <w:num w:numId="6" w16cid:durableId="2146047358">
    <w:abstractNumId w:val="15"/>
  </w:num>
  <w:num w:numId="7" w16cid:durableId="536549564">
    <w:abstractNumId w:val="1"/>
  </w:num>
  <w:num w:numId="8" w16cid:durableId="1556888967">
    <w:abstractNumId w:val="11"/>
  </w:num>
  <w:num w:numId="9" w16cid:durableId="1746611852">
    <w:abstractNumId w:val="6"/>
  </w:num>
  <w:num w:numId="10" w16cid:durableId="979459496">
    <w:abstractNumId w:val="13"/>
  </w:num>
  <w:num w:numId="11" w16cid:durableId="381755814">
    <w:abstractNumId w:val="14"/>
  </w:num>
  <w:num w:numId="12" w16cid:durableId="1152256892">
    <w:abstractNumId w:val="26"/>
  </w:num>
  <w:num w:numId="13" w16cid:durableId="801003969">
    <w:abstractNumId w:val="10"/>
  </w:num>
  <w:num w:numId="14" w16cid:durableId="1788116401">
    <w:abstractNumId w:val="0"/>
  </w:num>
  <w:num w:numId="15" w16cid:durableId="119538350">
    <w:abstractNumId w:val="22"/>
  </w:num>
  <w:num w:numId="16" w16cid:durableId="1358655909">
    <w:abstractNumId w:val="2"/>
  </w:num>
  <w:num w:numId="17" w16cid:durableId="2109037028">
    <w:abstractNumId w:val="21"/>
  </w:num>
  <w:num w:numId="18" w16cid:durableId="979581259">
    <w:abstractNumId w:val="27"/>
  </w:num>
  <w:num w:numId="19" w16cid:durableId="1300568492">
    <w:abstractNumId w:val="8"/>
  </w:num>
  <w:num w:numId="20" w16cid:durableId="686178095">
    <w:abstractNumId w:val="24"/>
  </w:num>
  <w:num w:numId="21" w16cid:durableId="1969700780">
    <w:abstractNumId w:val="3"/>
  </w:num>
  <w:num w:numId="22" w16cid:durableId="925190590">
    <w:abstractNumId w:val="23"/>
  </w:num>
  <w:num w:numId="23" w16cid:durableId="308751646">
    <w:abstractNumId w:val="4"/>
  </w:num>
  <w:num w:numId="24" w16cid:durableId="280648981">
    <w:abstractNumId w:val="25"/>
  </w:num>
  <w:num w:numId="25" w16cid:durableId="2055038257">
    <w:abstractNumId w:val="5"/>
  </w:num>
  <w:num w:numId="26" w16cid:durableId="1143230089">
    <w:abstractNumId w:val="20"/>
  </w:num>
  <w:num w:numId="27" w16cid:durableId="1245653352">
    <w:abstractNumId w:val="7"/>
  </w:num>
  <w:num w:numId="28" w16cid:durableId="2017223818">
    <w:abstractNumId w:val="16"/>
  </w:num>
  <w:num w:numId="29" w16cid:durableId="944581635">
    <w:abstractNumId w:val="18"/>
  </w:num>
  <w:num w:numId="30" w16cid:durableId="15825951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458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2872"/>
    <w:rsid w:val="00154B04"/>
    <w:rsid w:val="00154FAF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411A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33E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4126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58D5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2E5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D0A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1D1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0422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39E6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54DEC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A08BB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header3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8273EA-67C1-42C8-BE5C-149BB34804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84</TotalTime>
  <Pages>2</Pages>
  <Words>541</Words>
  <Characters>2859</Characters>
  <Application/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3394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2026-01-19T15:22:00Z</dcterms:created>
  <dcterms:modified xsi:type="dcterms:W3CDTF">2026-01-22T12:34:00Z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