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FF68B3">
      <w:pPr>
        <w:pStyle w:val="Ttulo1"/>
        <w:spacing w:before="480"/>
        <w:ind w:left="720" w:hanging="72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3FFB6897" w14:textId="2E794C9A" w:rsidR="00635D6D" w:rsidRPr="00816FB0" w:rsidRDefault="00635D6D" w:rsidP="00816FB0">
      <w:pPr>
        <w:pStyle w:val="Ttulo3"/>
        <w:spacing w:after="480"/>
        <w:ind w:right="-164"/>
        <w:rPr>
          <w:color w:val="008000"/>
          <w:sz w:val="40"/>
          <w:szCs w:val="40"/>
        </w:rPr>
      </w:pPr>
      <w:r w:rsidRPr="00816FB0">
        <w:rPr>
          <w:color w:val="008000"/>
          <w:sz w:val="40"/>
          <w:szCs w:val="40"/>
        </w:rPr>
        <w:t xml:space="preserve">Soledad Sevilla transforma El Corte Inglés de Serrano y Preciados con una intervención </w:t>
      </w:r>
      <w:r w:rsidR="00816FB0" w:rsidRPr="00816FB0">
        <w:rPr>
          <w:color w:val="008000"/>
          <w:sz w:val="40"/>
          <w:szCs w:val="40"/>
        </w:rPr>
        <w:t xml:space="preserve">inédita </w:t>
      </w:r>
    </w:p>
    <w:p w14:paraId="15EC709E" w14:textId="3D6614D1" w:rsidR="00C3562F" w:rsidRPr="00C3562F" w:rsidRDefault="00C3114E" w:rsidP="00717AA2">
      <w:pPr>
        <w:pStyle w:val="Subttulo1"/>
        <w:numPr>
          <w:ilvl w:val="0"/>
          <w:numId w:val="1"/>
        </w:numPr>
        <w:spacing w:after="120" w:line="360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Este</w:t>
      </w:r>
      <w:r w:rsidR="00C3562F" w:rsidRPr="00C3562F">
        <w:rPr>
          <w:color w:val="008000"/>
          <w:sz w:val="20"/>
          <w:szCs w:val="20"/>
        </w:rPr>
        <w:t xml:space="preserve"> lunes 23 se inaugura la instalación creada por Soledad Sevilla para la fachada de El Corte Inglés de Serrano y los escaparates de</w:t>
      </w:r>
      <w:r>
        <w:rPr>
          <w:color w:val="008000"/>
          <w:sz w:val="20"/>
          <w:szCs w:val="20"/>
        </w:rPr>
        <w:t>l centro de</w:t>
      </w:r>
      <w:r w:rsidR="00C3562F" w:rsidRPr="00C3562F">
        <w:rPr>
          <w:color w:val="008000"/>
          <w:sz w:val="20"/>
          <w:szCs w:val="20"/>
        </w:rPr>
        <w:t xml:space="preserve"> Preciados.</w:t>
      </w:r>
    </w:p>
    <w:p w14:paraId="2AA90975" w14:textId="3288C05A" w:rsidR="00C3562F" w:rsidRPr="00C3562F" w:rsidRDefault="00C3562F" w:rsidP="00717AA2">
      <w:pPr>
        <w:pStyle w:val="Subttulo1"/>
        <w:numPr>
          <w:ilvl w:val="0"/>
          <w:numId w:val="1"/>
        </w:numPr>
        <w:spacing w:after="120" w:line="360" w:lineRule="auto"/>
        <w:ind w:left="714" w:hanging="357"/>
        <w:rPr>
          <w:color w:val="008000"/>
          <w:sz w:val="20"/>
          <w:szCs w:val="20"/>
        </w:rPr>
      </w:pPr>
      <w:r w:rsidRPr="00C3562F">
        <w:rPr>
          <w:color w:val="008000"/>
          <w:sz w:val="20"/>
          <w:szCs w:val="20"/>
        </w:rPr>
        <w:t xml:space="preserve"> La artista presenta </w:t>
      </w:r>
      <w:r w:rsidR="00E57310">
        <w:rPr>
          <w:color w:val="008000"/>
          <w:sz w:val="20"/>
          <w:szCs w:val="20"/>
        </w:rPr>
        <w:t>el</w:t>
      </w:r>
      <w:r w:rsidRPr="00C3562F">
        <w:rPr>
          <w:color w:val="008000"/>
          <w:sz w:val="20"/>
          <w:szCs w:val="20"/>
        </w:rPr>
        <w:t xml:space="preserve"> proyecto </w:t>
      </w:r>
      <w:r w:rsidR="00E57310">
        <w:rPr>
          <w:color w:val="008000"/>
          <w:sz w:val="20"/>
          <w:szCs w:val="20"/>
        </w:rPr>
        <w:t>“Tramas y fugas”, un</w:t>
      </w:r>
      <w:r w:rsidR="00C3114E">
        <w:rPr>
          <w:color w:val="008000"/>
          <w:sz w:val="20"/>
          <w:szCs w:val="20"/>
        </w:rPr>
        <w:t xml:space="preserve">a obra concebida para un espacio concreto </w:t>
      </w:r>
      <w:r w:rsidRPr="00C3562F">
        <w:rPr>
          <w:color w:val="008000"/>
          <w:sz w:val="20"/>
          <w:szCs w:val="20"/>
        </w:rPr>
        <w:t>que activa el espacio urbano a través de la geometría, la luz y la percepción.</w:t>
      </w:r>
    </w:p>
    <w:p w14:paraId="6AAA7CFE" w14:textId="736BE8D2" w:rsidR="00C3562F" w:rsidRPr="00A07DDB" w:rsidRDefault="00C3562F" w:rsidP="00717AA2">
      <w:pPr>
        <w:pStyle w:val="Subttulo1"/>
        <w:numPr>
          <w:ilvl w:val="0"/>
          <w:numId w:val="1"/>
        </w:numPr>
        <w:spacing w:after="120" w:line="360" w:lineRule="auto"/>
        <w:ind w:left="714" w:hanging="357"/>
        <w:rPr>
          <w:color w:val="008000"/>
          <w:sz w:val="20"/>
          <w:szCs w:val="20"/>
        </w:rPr>
      </w:pPr>
      <w:r w:rsidRPr="00C3562F">
        <w:rPr>
          <w:color w:val="008000"/>
          <w:sz w:val="20"/>
          <w:szCs w:val="20"/>
        </w:rPr>
        <w:t xml:space="preserve"> El Corte Inglés mostrará también obra de la artista en su </w:t>
      </w:r>
      <w:r w:rsidR="00C3114E">
        <w:rPr>
          <w:color w:val="008000"/>
          <w:sz w:val="20"/>
          <w:szCs w:val="20"/>
        </w:rPr>
        <w:t>stand</w:t>
      </w:r>
      <w:r w:rsidRPr="00C3562F">
        <w:rPr>
          <w:color w:val="008000"/>
          <w:sz w:val="20"/>
          <w:szCs w:val="20"/>
        </w:rPr>
        <w:t xml:space="preserve"> expositivo de </w:t>
      </w:r>
      <w:proofErr w:type="spellStart"/>
      <w:r w:rsidRPr="00C3562F">
        <w:rPr>
          <w:color w:val="008000"/>
          <w:sz w:val="20"/>
          <w:szCs w:val="20"/>
        </w:rPr>
        <w:t>ARCO</w:t>
      </w:r>
      <w:r w:rsidR="009409B9">
        <w:rPr>
          <w:color w:val="008000"/>
          <w:sz w:val="20"/>
          <w:szCs w:val="20"/>
        </w:rPr>
        <w:t>m</w:t>
      </w:r>
      <w:r w:rsidRPr="00C3562F">
        <w:rPr>
          <w:color w:val="008000"/>
          <w:sz w:val="20"/>
          <w:szCs w:val="20"/>
        </w:rPr>
        <w:t>adrid</w:t>
      </w:r>
      <w:proofErr w:type="spellEnd"/>
      <w:r w:rsidRPr="00C3562F">
        <w:rPr>
          <w:color w:val="008000"/>
          <w:sz w:val="20"/>
          <w:szCs w:val="20"/>
        </w:rPr>
        <w:t>, del 4 al 8 de marzo.</w:t>
      </w:r>
    </w:p>
    <w:p w14:paraId="6FF55D56" w14:textId="6379D56C" w:rsidR="008D19B3" w:rsidRPr="00BB4B0B" w:rsidRDefault="0089798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717AA2">
        <w:rPr>
          <w:rFonts w:ascii="Century Gothic" w:hAnsi="Century Gothic"/>
          <w:b/>
          <w:sz w:val="22"/>
          <w:szCs w:val="22"/>
        </w:rPr>
        <w:t>Madrid, 23 de febrero de 2026</w:t>
      </w:r>
      <w:r w:rsidRPr="00717AA2">
        <w:rPr>
          <w:rFonts w:ascii="Century Gothic" w:hAnsi="Century Gothic"/>
          <w:b/>
        </w:rPr>
        <w:t>: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El Corte Inglés anuncia una colaboración excepcional con la artista 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Soledad Sevilla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 (Premio </w:t>
      </w:r>
      <w:r w:rsidR="002459E5">
        <w:rPr>
          <w:rFonts w:ascii="Century Gothic" w:hAnsi="Century Gothic" w:cs="Segoe UI"/>
          <w:sz w:val="22"/>
          <w:szCs w:val="22"/>
        </w:rPr>
        <w:t xml:space="preserve">Velázquez </w:t>
      </w:r>
      <w:r w:rsidR="00024A8D">
        <w:rPr>
          <w:rFonts w:ascii="Century Gothic" w:hAnsi="Century Gothic" w:cs="Segoe UI"/>
          <w:sz w:val="22"/>
          <w:szCs w:val="22"/>
        </w:rPr>
        <w:t xml:space="preserve">de Artes Plásticas </w:t>
      </w:r>
      <w:r w:rsidR="002459E5">
        <w:rPr>
          <w:rFonts w:ascii="Century Gothic" w:hAnsi="Century Gothic" w:cs="Segoe UI"/>
          <w:sz w:val="22"/>
          <w:szCs w:val="22"/>
        </w:rPr>
        <w:t>2020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 y una de las voces fundamentales del arte contemporáneo español) con motivo de </w:t>
      </w:r>
      <w:proofErr w:type="spellStart"/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ARCO</w:t>
      </w:r>
      <w:r w:rsidR="009409B9">
        <w:rPr>
          <w:rStyle w:val="Textoennegrita"/>
          <w:rFonts w:ascii="Century Gothic" w:hAnsi="Century Gothic" w:cs="Segoe UI"/>
          <w:sz w:val="22"/>
          <w:szCs w:val="22"/>
        </w:rPr>
        <w:t>m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adrid</w:t>
      </w:r>
      <w:proofErr w:type="spellEnd"/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 xml:space="preserve"> 2026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. Esta alianza toma forma a través </w:t>
      </w:r>
      <w:r w:rsidR="00E57310">
        <w:rPr>
          <w:rFonts w:ascii="Century Gothic" w:hAnsi="Century Gothic" w:cs="Segoe UI"/>
          <w:sz w:val="22"/>
          <w:szCs w:val="22"/>
        </w:rPr>
        <w:t xml:space="preserve">“Tramas y fugas”, 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una intervención artística de gran escala que se inaugura </w:t>
      </w:r>
      <w:r w:rsidR="00C3114E">
        <w:rPr>
          <w:rFonts w:ascii="Century Gothic" w:hAnsi="Century Gothic" w:cs="Segoe UI"/>
          <w:sz w:val="22"/>
          <w:szCs w:val="22"/>
        </w:rPr>
        <w:t>este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 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lunes 23</w:t>
      </w:r>
      <w:r w:rsidR="00C3114E">
        <w:rPr>
          <w:rStyle w:val="Textoennegrita"/>
          <w:rFonts w:ascii="Century Gothic" w:hAnsi="Century Gothic" w:cs="Segoe UI"/>
          <w:sz w:val="22"/>
          <w:szCs w:val="22"/>
        </w:rPr>
        <w:t xml:space="preserve"> de febrero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, y que ocupará dos de los enclaves más transitados de la ciudad: la 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fachada de El Corte Inglés de Serrano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 y los 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escaparates de Preciados</w:t>
      </w:r>
      <w:r w:rsidR="008D19B3" w:rsidRPr="00BB4B0B">
        <w:rPr>
          <w:rFonts w:ascii="Century Gothic" w:hAnsi="Century Gothic" w:cs="Segoe UI"/>
          <w:sz w:val="22"/>
          <w:szCs w:val="22"/>
        </w:rPr>
        <w:t>. La colaboración</w:t>
      </w:r>
      <w:r w:rsidR="008A1D4B">
        <w:rPr>
          <w:rFonts w:ascii="Century Gothic" w:hAnsi="Century Gothic" w:cs="Segoe UI"/>
          <w:sz w:val="22"/>
          <w:szCs w:val="22"/>
        </w:rPr>
        <w:t>, comisariada por la galerista María Porto,</w:t>
      </w:r>
      <w:r w:rsidR="008D19B3" w:rsidRPr="00BB4B0B">
        <w:rPr>
          <w:rFonts w:ascii="Century Gothic" w:hAnsi="Century Gothic" w:cs="Segoe UI"/>
          <w:sz w:val="22"/>
          <w:szCs w:val="22"/>
        </w:rPr>
        <w:t xml:space="preserve"> se completa con un proyecto expositivo en el 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 xml:space="preserve">stand de El Corte Inglés en </w:t>
      </w:r>
      <w:proofErr w:type="spellStart"/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ARCO</w:t>
      </w:r>
      <w:r w:rsidR="009409B9">
        <w:rPr>
          <w:rStyle w:val="Textoennegrita"/>
          <w:rFonts w:ascii="Century Gothic" w:hAnsi="Century Gothic" w:cs="Segoe UI"/>
          <w:sz w:val="22"/>
          <w:szCs w:val="22"/>
        </w:rPr>
        <w:t>m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adrid</w:t>
      </w:r>
      <w:proofErr w:type="spellEnd"/>
      <w:r w:rsidR="008D19B3" w:rsidRPr="00BB4B0B">
        <w:rPr>
          <w:rFonts w:ascii="Century Gothic" w:hAnsi="Century Gothic" w:cs="Segoe UI"/>
          <w:sz w:val="22"/>
          <w:szCs w:val="22"/>
        </w:rPr>
        <w:t xml:space="preserve">, que se celebrará del </w:t>
      </w:r>
      <w:r w:rsidR="008D19B3" w:rsidRPr="00BB4B0B">
        <w:rPr>
          <w:rStyle w:val="Textoennegrita"/>
          <w:rFonts w:ascii="Century Gothic" w:hAnsi="Century Gothic" w:cs="Segoe UI"/>
          <w:sz w:val="22"/>
          <w:szCs w:val="22"/>
        </w:rPr>
        <w:t>4 al 8 de marzo</w:t>
      </w:r>
      <w:r w:rsidR="008D19B3" w:rsidRPr="00BB4B0B">
        <w:rPr>
          <w:rFonts w:ascii="Century Gothic" w:hAnsi="Century Gothic" w:cs="Segoe UI"/>
          <w:sz w:val="22"/>
          <w:szCs w:val="22"/>
        </w:rPr>
        <w:t>.</w:t>
      </w:r>
    </w:p>
    <w:p w14:paraId="39C5F756" w14:textId="4C7CAFCA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 xml:space="preserve">La intervención en la fachada de Serrano constituye una de las aproximaciones más ambiciosas de Sevilla al espacio urbano. En ella, la artista despliega una compleja estructura de 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tramas hexagonales superpuestas</w:t>
      </w:r>
      <w:r w:rsidRPr="00BB4B0B">
        <w:rPr>
          <w:rFonts w:ascii="Century Gothic" w:hAnsi="Century Gothic" w:cs="Segoe UI"/>
          <w:sz w:val="22"/>
          <w:szCs w:val="22"/>
        </w:rPr>
        <w:t>, un motivo que atraviesa su obra desde los años setenta y que reaparece ahora en una escala monumental. Según señala la artista, el proyecto encontró en este emplazamiento su lugar natural:</w:t>
      </w:r>
      <w:r w:rsidRPr="00BB4B0B">
        <w:rPr>
          <w:rFonts w:ascii="Century Gothic" w:hAnsi="Century Gothic" w:cs="Segoe UI"/>
          <w:sz w:val="22"/>
          <w:szCs w:val="22"/>
        </w:rPr>
        <w:br/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“Cuando aparece el espacio, lo tengo claro. Eso es lo que tiene que ir ahí.”</w:t>
      </w:r>
      <w:r w:rsidRPr="00BB4B0B">
        <w:rPr>
          <w:rFonts w:ascii="Century Gothic" w:hAnsi="Century Gothic" w:cs="Segoe UI"/>
          <w:sz w:val="22"/>
          <w:szCs w:val="22"/>
        </w:rPr>
        <w:t xml:space="preserve"> </w:t>
      </w:r>
    </w:p>
    <w:p w14:paraId="7AAE754E" w14:textId="0B249562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>El resultado es una superficie vibrante, geométrica y atmosférica, que establece un diálogo con la arquitectura de Serrano sin imponerse a ella. “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 xml:space="preserve">Se va a ver, pero no va a 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lastRenderedPageBreak/>
        <w:t>invadir ni agredir; va a integrarse en Madrid</w:t>
      </w:r>
      <w:r w:rsidRPr="00BB4B0B">
        <w:rPr>
          <w:rFonts w:ascii="Century Gothic" w:hAnsi="Century Gothic" w:cs="Segoe UI"/>
          <w:sz w:val="22"/>
          <w:szCs w:val="22"/>
        </w:rPr>
        <w:t>”, afirma Sevilla, subrayando la voluntad de crear una obra que active la percepción del paseante sin alterar la identidad del entorno.</w:t>
      </w:r>
    </w:p>
    <w:p w14:paraId="11D73417" w14:textId="77777777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 xml:space="preserve">En los 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escaparates de Preciados</w:t>
      </w:r>
      <w:r w:rsidRPr="00BB4B0B">
        <w:rPr>
          <w:rFonts w:ascii="Century Gothic" w:hAnsi="Century Gothic" w:cs="Segoe UI"/>
          <w:sz w:val="22"/>
          <w:szCs w:val="22"/>
        </w:rPr>
        <w:t>, la artista construye un espacio íntimo y recogido, en contraposición a la intensidad visual del entorno comercial. Se trata de una reflexión sobre la luz, la línea y la emoción en la que el visitante se enfrenta a un microcosmos poético que invita a la pausa en medio del tránsito urbano.</w:t>
      </w:r>
    </w:p>
    <w:p w14:paraId="04B04462" w14:textId="43437025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>Sevilla, cuya obra se apoya en los ejes del espacio, la luz y el color, concibe la intervención en términos de experiencia y no de representación. Tal como explica:</w:t>
      </w:r>
      <w:r w:rsidRPr="00BB4B0B">
        <w:rPr>
          <w:rFonts w:ascii="Century Gothic" w:hAnsi="Century Gothic" w:cs="Segoe UI"/>
          <w:sz w:val="22"/>
          <w:szCs w:val="22"/>
        </w:rPr>
        <w:br/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“La emoción es lo que te hace generar una obra… surge del interior y aparece la forma.”</w:t>
      </w:r>
      <w:r w:rsidRPr="00BB4B0B">
        <w:rPr>
          <w:rFonts w:ascii="Century Gothic" w:hAnsi="Century Gothic" w:cs="Segoe UI"/>
          <w:sz w:val="22"/>
          <w:szCs w:val="22"/>
        </w:rPr>
        <w:t xml:space="preserve"> </w:t>
      </w:r>
    </w:p>
    <w:p w14:paraId="793C1414" w14:textId="0D321330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>En este proyecto, la ciudad se convierte en un soporte que prolonga su investigación sobre la percepción, la geometría y el tiempo. Su relación con la línea</w:t>
      </w:r>
      <w:r w:rsidR="00751BFE">
        <w:rPr>
          <w:rFonts w:ascii="Century Gothic" w:hAnsi="Century Gothic" w:cs="Segoe UI"/>
          <w:sz w:val="22"/>
          <w:szCs w:val="22"/>
        </w:rPr>
        <w:t xml:space="preserve">, </w:t>
      </w:r>
      <w:r w:rsidRPr="00BB4B0B">
        <w:rPr>
          <w:rFonts w:ascii="Century Gothic" w:hAnsi="Century Gothic" w:cs="Segoe UI"/>
          <w:sz w:val="22"/>
          <w:szCs w:val="22"/>
        </w:rPr>
        <w:t>unidad mínima que vertebra su lenguaje</w:t>
      </w:r>
      <w:r w:rsidR="00751BFE">
        <w:rPr>
          <w:rFonts w:ascii="Century Gothic" w:hAnsi="Century Gothic" w:cs="Segoe UI"/>
          <w:sz w:val="22"/>
          <w:szCs w:val="22"/>
        </w:rPr>
        <w:t>,</w:t>
      </w:r>
      <w:r w:rsidRPr="00BB4B0B">
        <w:rPr>
          <w:rFonts w:ascii="Century Gothic" w:hAnsi="Century Gothic" w:cs="Segoe UI"/>
          <w:sz w:val="22"/>
          <w:szCs w:val="22"/>
        </w:rPr>
        <w:t xml:space="preserve"> vuelve a estar presente:</w:t>
      </w:r>
      <w:r w:rsidR="00751BFE">
        <w:rPr>
          <w:rFonts w:ascii="Century Gothic" w:hAnsi="Century Gothic" w:cs="Segoe UI"/>
          <w:sz w:val="22"/>
          <w:szCs w:val="22"/>
        </w:rPr>
        <w:t xml:space="preserve"> 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“La línea tiene infinitas posibilidades… puede llenar un espacio hasta que desaparece como unidad.”</w:t>
      </w:r>
      <w:r w:rsidRPr="00BB4B0B">
        <w:rPr>
          <w:rFonts w:ascii="Century Gothic" w:hAnsi="Century Gothic" w:cs="Segoe UI"/>
          <w:sz w:val="22"/>
          <w:szCs w:val="22"/>
        </w:rPr>
        <w:t xml:space="preserve"> </w:t>
      </w:r>
    </w:p>
    <w:p w14:paraId="10DB311D" w14:textId="77777777" w:rsidR="008D19B3" w:rsidRPr="00255E62" w:rsidRDefault="008D19B3" w:rsidP="00717AA2">
      <w:pPr>
        <w:pStyle w:val="Ttulo3"/>
        <w:spacing w:line="360" w:lineRule="auto"/>
        <w:jc w:val="both"/>
        <w:rPr>
          <w:rFonts w:cs="Segoe UI"/>
          <w:color w:val="008000"/>
          <w:sz w:val="22"/>
          <w:szCs w:val="22"/>
        </w:rPr>
      </w:pPr>
      <w:r w:rsidRPr="00255E62"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>Una colaboración basada en el respeto y el rigor</w:t>
      </w:r>
    </w:p>
    <w:p w14:paraId="17F686A0" w14:textId="2198B3CB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>Soledad Sevilla ha subrayado el nivel técnico y humano del equipo de El Corte Inglés durante el desarrollo del proyecto:</w:t>
      </w:r>
      <w:r w:rsidR="00C57EB8">
        <w:rPr>
          <w:rFonts w:ascii="Century Gothic" w:hAnsi="Century Gothic" w:cs="Segoe UI"/>
          <w:sz w:val="22"/>
          <w:szCs w:val="22"/>
        </w:rPr>
        <w:t xml:space="preserve"> 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“Pocas veces me he encontrado con un equipo tan preparado, tan contundente y tan generoso.”</w:t>
      </w:r>
      <w:r w:rsidRPr="00BB4B0B">
        <w:rPr>
          <w:rFonts w:ascii="Century Gothic" w:hAnsi="Century Gothic" w:cs="Segoe UI"/>
          <w:sz w:val="22"/>
          <w:szCs w:val="22"/>
        </w:rPr>
        <w:t xml:space="preserve"> </w:t>
      </w:r>
      <w:r w:rsidR="00AA24AE">
        <w:rPr>
          <w:rFonts w:ascii="Century Gothic" w:hAnsi="Century Gothic" w:cs="Segoe UI"/>
          <w:sz w:val="22"/>
          <w:szCs w:val="22"/>
        </w:rPr>
        <w:t xml:space="preserve"> </w:t>
      </w:r>
      <w:r w:rsidRPr="00BB4B0B">
        <w:rPr>
          <w:rFonts w:ascii="Century Gothic" w:hAnsi="Century Gothic" w:cs="Segoe UI"/>
          <w:sz w:val="22"/>
          <w:szCs w:val="22"/>
        </w:rPr>
        <w:t>Este trabajo conjunto ha permitido materializar en la fachada y en los escaparates estructuras que requirieron una compleja articulación entre ingeniería, diseño y sensibilidad plástica.</w:t>
      </w:r>
    </w:p>
    <w:p w14:paraId="6B56BEEF" w14:textId="77777777" w:rsidR="008D19B3" w:rsidRPr="003F63E7" w:rsidRDefault="008D19B3" w:rsidP="00717AA2">
      <w:pPr>
        <w:pStyle w:val="Ttulo3"/>
        <w:spacing w:line="360" w:lineRule="auto"/>
        <w:jc w:val="both"/>
        <w:rPr>
          <w:rFonts w:cs="Segoe UI"/>
          <w:color w:val="008000"/>
          <w:sz w:val="22"/>
          <w:szCs w:val="22"/>
        </w:rPr>
      </w:pPr>
      <w:r w:rsidRPr="003F63E7"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>Un encuentro entre público, ciudad y arte</w:t>
      </w:r>
    </w:p>
    <w:p w14:paraId="4ACCE059" w14:textId="0365B4E9" w:rsidR="008D19B3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>La artista expresa con claridad qué desea que ocurra cuando un ciudadano se detenga frente a su obra, aunque sea unos segundos:</w:t>
      </w:r>
      <w:r w:rsidR="009E4334">
        <w:rPr>
          <w:rFonts w:ascii="Century Gothic" w:hAnsi="Century Gothic" w:cs="Segoe UI"/>
          <w:sz w:val="22"/>
          <w:szCs w:val="22"/>
        </w:rPr>
        <w:t xml:space="preserve"> 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“¿Esto qué es? ¿Es arte? ¿Es creación? ¿Es belleza?”</w:t>
      </w:r>
      <w:r w:rsidR="003F63E7">
        <w:rPr>
          <w:rFonts w:ascii="Century Gothic" w:hAnsi="Century Gothic" w:cs="Segoe UI"/>
          <w:sz w:val="22"/>
          <w:szCs w:val="22"/>
        </w:rPr>
        <w:t xml:space="preserve">. </w:t>
      </w:r>
      <w:r w:rsidRPr="00BB4B0B">
        <w:rPr>
          <w:rFonts w:ascii="Century Gothic" w:hAnsi="Century Gothic" w:cs="Segoe UI"/>
          <w:sz w:val="22"/>
          <w:szCs w:val="22"/>
        </w:rPr>
        <w:t>Su intervención aspira a generar una chispa de curiosidad, una pausa mínima capaz de abrir un espacio de reflexión y sensibilidad en la vida cotidiana del transeúnte.</w:t>
      </w:r>
    </w:p>
    <w:p w14:paraId="0FD8E5DA" w14:textId="08B40CCA" w:rsidR="00283DD8" w:rsidRPr="00BB4B0B" w:rsidRDefault="008D19B3" w:rsidP="00717AA2">
      <w:pPr>
        <w:pStyle w:val="NormalWeb"/>
        <w:spacing w:line="360" w:lineRule="auto"/>
        <w:jc w:val="both"/>
        <w:rPr>
          <w:rFonts w:ascii="Century Gothic" w:hAnsi="Century Gothic"/>
          <w:i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lastRenderedPageBreak/>
        <w:t xml:space="preserve">Con este proyecto, El Corte Inglés convierte sus edificios en Madrid en espacios culturales abiertos, accesibles y conectados con la gran cita internacional de </w:t>
      </w:r>
      <w:proofErr w:type="spellStart"/>
      <w:r w:rsidRPr="00BB4B0B">
        <w:rPr>
          <w:rFonts w:ascii="Century Gothic" w:hAnsi="Century Gothic" w:cs="Segoe UI"/>
          <w:sz w:val="22"/>
          <w:szCs w:val="22"/>
        </w:rPr>
        <w:t>ARCO</w:t>
      </w:r>
      <w:r w:rsidR="009409B9">
        <w:rPr>
          <w:rFonts w:ascii="Century Gothic" w:hAnsi="Century Gothic" w:cs="Segoe UI"/>
          <w:sz w:val="22"/>
          <w:szCs w:val="22"/>
        </w:rPr>
        <w:t>m</w:t>
      </w:r>
      <w:r w:rsidRPr="00BB4B0B">
        <w:rPr>
          <w:rFonts w:ascii="Century Gothic" w:hAnsi="Century Gothic" w:cs="Segoe UI"/>
          <w:sz w:val="22"/>
          <w:szCs w:val="22"/>
        </w:rPr>
        <w:t>adrid</w:t>
      </w:r>
      <w:proofErr w:type="spellEnd"/>
      <w:r w:rsidRPr="00BB4B0B">
        <w:rPr>
          <w:rFonts w:ascii="Century Gothic" w:hAnsi="Century Gothic" w:cs="Segoe UI"/>
          <w:sz w:val="22"/>
          <w:szCs w:val="22"/>
        </w:rPr>
        <w:t>, reforzando su papel como agente activo en la escena artística contemporánea.</w:t>
      </w:r>
      <w:r w:rsidR="00A07DDB" w:rsidRPr="00BB4B0B">
        <w:rPr>
          <w:rFonts w:ascii="Century Gothic" w:hAnsi="Century Gothic"/>
          <w:sz w:val="22"/>
          <w:szCs w:val="22"/>
        </w:rPr>
        <w:t xml:space="preserve"> </w:t>
      </w:r>
    </w:p>
    <w:p w14:paraId="20AF19CC" w14:textId="77777777" w:rsidR="00AA24AE" w:rsidRPr="003F63E7" w:rsidRDefault="00AA24AE" w:rsidP="00AA24AE">
      <w:pPr>
        <w:pStyle w:val="Ttulo3"/>
        <w:spacing w:line="360" w:lineRule="auto"/>
        <w:jc w:val="both"/>
        <w:rPr>
          <w:rFonts w:cs="Segoe UI"/>
          <w:color w:val="008000"/>
          <w:sz w:val="22"/>
          <w:szCs w:val="22"/>
        </w:rPr>
      </w:pPr>
      <w:r w:rsidRPr="003F63E7"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 xml:space="preserve">Presencia en </w:t>
      </w:r>
      <w:proofErr w:type="spellStart"/>
      <w:r w:rsidRPr="003F63E7"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>ARCO</w:t>
      </w:r>
      <w:r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>m</w:t>
      </w:r>
      <w:r w:rsidRPr="003F63E7"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>adrid</w:t>
      </w:r>
      <w:proofErr w:type="spellEnd"/>
      <w:r w:rsidRPr="003F63E7">
        <w:rPr>
          <w:rStyle w:val="Textoennegrita"/>
          <w:rFonts w:cs="Segoe UI"/>
          <w:b w:val="0"/>
          <w:bCs w:val="0"/>
          <w:color w:val="008000"/>
          <w:sz w:val="22"/>
          <w:szCs w:val="22"/>
        </w:rPr>
        <w:t xml:space="preserve"> 2026</w:t>
      </w:r>
    </w:p>
    <w:p w14:paraId="0ECAAAAD" w14:textId="6C6AA16D" w:rsidR="00AA1201" w:rsidRDefault="00AA24AE" w:rsidP="00AA24AE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 xml:space="preserve">La colaboración culmina en el stand que El Corte Inglés presentará en </w:t>
      </w:r>
      <w:proofErr w:type="spellStart"/>
      <w:r w:rsidRPr="00BB4B0B">
        <w:rPr>
          <w:rStyle w:val="Textoennegrita"/>
          <w:rFonts w:ascii="Century Gothic" w:hAnsi="Century Gothic" w:cs="Segoe UI"/>
          <w:sz w:val="22"/>
          <w:szCs w:val="22"/>
        </w:rPr>
        <w:t>ARCO</w:t>
      </w:r>
      <w:r>
        <w:rPr>
          <w:rStyle w:val="Textoennegrita"/>
          <w:rFonts w:ascii="Century Gothic" w:hAnsi="Century Gothic" w:cs="Segoe UI"/>
          <w:sz w:val="22"/>
          <w:szCs w:val="22"/>
        </w:rPr>
        <w:t>m</w:t>
      </w:r>
      <w:r w:rsidRPr="00BB4B0B">
        <w:rPr>
          <w:rStyle w:val="Textoennegrita"/>
          <w:rFonts w:ascii="Century Gothic" w:hAnsi="Century Gothic" w:cs="Segoe UI"/>
          <w:sz w:val="22"/>
          <w:szCs w:val="22"/>
        </w:rPr>
        <w:t>adrid</w:t>
      </w:r>
      <w:proofErr w:type="spellEnd"/>
      <w:r w:rsidRPr="00BB4B0B">
        <w:rPr>
          <w:rFonts w:ascii="Century Gothic" w:hAnsi="Century Gothic" w:cs="Segoe UI"/>
          <w:sz w:val="22"/>
          <w:szCs w:val="22"/>
        </w:rPr>
        <w:t xml:space="preserve">, donde se mostrarán obras clave de la artista, incluyendo desarrollos que profundizan en la poética de la línea, la geometría y el tiempo. </w:t>
      </w:r>
    </w:p>
    <w:p w14:paraId="7C8D3836" w14:textId="18B5BAC4" w:rsidR="00AA24AE" w:rsidRPr="00BB4B0B" w:rsidRDefault="00AA24AE" w:rsidP="00AA24AE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BB4B0B">
        <w:rPr>
          <w:rFonts w:ascii="Century Gothic" w:hAnsi="Century Gothic" w:cs="Segoe UI"/>
          <w:sz w:val="22"/>
          <w:szCs w:val="22"/>
        </w:rPr>
        <w:t>Con esta participación, El Corte Inglés reafirma su compromiso con la difusión del arte contemporáneo y con el apoyo a figuras fundamentales de la creación española.</w:t>
      </w:r>
    </w:p>
    <w:p w14:paraId="0082D8D7" w14:textId="58D3BCB2" w:rsidR="004C0767" w:rsidRDefault="00D2071B" w:rsidP="00D2071B">
      <w:pPr>
        <w:pStyle w:val="Subttulo1"/>
        <w:spacing w:after="120" w:line="360" w:lineRule="auto"/>
        <w:jc w:val="both"/>
      </w:pPr>
      <w:r w:rsidRPr="004B0101">
        <w:rPr>
          <w:b/>
          <w:i w:val="0"/>
          <w:color w:val="auto"/>
          <w:spacing w:val="0"/>
          <w:sz w:val="20"/>
          <w:szCs w:val="20"/>
        </w:rPr>
        <w:t>Materiales para descargar en este enlace</w:t>
      </w:r>
      <w:r>
        <w:rPr>
          <w:i w:val="0"/>
          <w:color w:val="auto"/>
          <w:spacing w:val="0"/>
          <w:sz w:val="20"/>
          <w:szCs w:val="20"/>
        </w:rPr>
        <w:t xml:space="preserve">: </w:t>
      </w:r>
      <w:r w:rsidRPr="00D2071B">
        <w:t xml:space="preserve"> </w:t>
      </w:r>
      <w:hyperlink r:id="rId11" w:history="1">
        <w:r w:rsidR="00C1183D">
          <w:rPr>
            <w:rStyle w:val="Hipervnculo"/>
          </w:rPr>
          <w:t>SOLEDAD SEVILLA / MATERIAL VIDEO - Google Drive</w:t>
        </w:r>
      </w:hyperlink>
      <w:r w:rsidR="004C0767">
        <w:t xml:space="preserve"> </w:t>
      </w:r>
      <w:r w:rsidR="004C0767" w:rsidRPr="004C0767">
        <w:rPr>
          <w:color w:val="auto"/>
        </w:rPr>
        <w:t>/</w:t>
      </w:r>
      <w:r w:rsidR="004C0767">
        <w:t xml:space="preserve"> </w:t>
      </w:r>
      <w:hyperlink r:id="rId12" w:history="1">
        <w:r w:rsidR="004C0767" w:rsidRPr="00CD3A6A">
          <w:rPr>
            <w:rStyle w:val="Hipervnculo"/>
          </w:rPr>
          <w:t>https://drive.google.com/drive/folders/14xYuvt8sEjCtDH3zkIYGZ1B98jQlM24z</w:t>
        </w:r>
      </w:hyperlink>
      <w:r w:rsidR="004C0767">
        <w:t xml:space="preserve"> </w:t>
      </w:r>
    </w:p>
    <w:p w14:paraId="4B19DC6B" w14:textId="0A13C8F1" w:rsidR="00457DEC" w:rsidRDefault="00457DEC" w:rsidP="00710480">
      <w:pPr>
        <w:pStyle w:val="Subttulo1"/>
        <w:numPr>
          <w:ilvl w:val="0"/>
          <w:numId w:val="30"/>
        </w:numPr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Vídeo entrevista Soledad Sevilla: </w:t>
      </w:r>
      <w:hyperlink r:id="rId13" w:history="1">
        <w:r w:rsidRPr="00435521">
          <w:rPr>
            <w:rStyle w:val="Hipervnculo"/>
            <w:i w:val="0"/>
            <w:spacing w:val="0"/>
            <w:sz w:val="20"/>
            <w:szCs w:val="20"/>
          </w:rPr>
          <w:t>https://we.tl/t-T3kPvjTaEr</w:t>
        </w:r>
      </w:hyperlink>
    </w:p>
    <w:p w14:paraId="1A4BCE33" w14:textId="77777777" w:rsidR="00635C68" w:rsidRDefault="00635C68" w:rsidP="00710480">
      <w:pPr>
        <w:pStyle w:val="Subttulo1"/>
        <w:numPr>
          <w:ilvl w:val="0"/>
          <w:numId w:val="30"/>
        </w:numPr>
        <w:spacing w:after="120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 xml:space="preserve">Fotografías de Soledad Sevilla intervención en Serrano: </w:t>
      </w:r>
      <w:hyperlink r:id="rId14" w:history="1">
        <w:r w:rsidRPr="002A10BD">
          <w:rPr>
            <w:rStyle w:val="Hipervnculo"/>
            <w:i w:val="0"/>
            <w:sz w:val="20"/>
            <w:szCs w:val="20"/>
          </w:rPr>
          <w:t>https://we.tl/t-X6UX6nS2Hn</w:t>
        </w:r>
      </w:hyperlink>
    </w:p>
    <w:p w14:paraId="2F4F3F7F" w14:textId="5E25611D" w:rsidR="00457DEC" w:rsidRDefault="004B0101" w:rsidP="00710480">
      <w:pPr>
        <w:pStyle w:val="Subttulo1"/>
        <w:numPr>
          <w:ilvl w:val="0"/>
          <w:numId w:val="30"/>
        </w:numPr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Time lapse/</w:t>
      </w:r>
      <w:proofErr w:type="spellStart"/>
      <w:r>
        <w:rPr>
          <w:i w:val="0"/>
          <w:color w:val="auto"/>
          <w:spacing w:val="0"/>
          <w:sz w:val="20"/>
          <w:szCs w:val="20"/>
        </w:rPr>
        <w:t>Making</w:t>
      </w:r>
      <w:proofErr w:type="spellEnd"/>
      <w:r>
        <w:rPr>
          <w:i w:val="0"/>
          <w:color w:val="auto"/>
          <w:spacing w:val="0"/>
          <w:sz w:val="20"/>
          <w:szCs w:val="20"/>
        </w:rPr>
        <w:t xml:space="preserve"> off intervención en fachada Serrano: </w:t>
      </w:r>
      <w:hyperlink r:id="rId15" w:history="1">
        <w:r w:rsidRPr="00435521">
          <w:rPr>
            <w:rStyle w:val="Hipervnculo"/>
            <w:i w:val="0"/>
            <w:spacing w:val="0"/>
            <w:sz w:val="20"/>
            <w:szCs w:val="20"/>
          </w:rPr>
          <w:t>https://we.tl/t-7W30rkC4uB</w:t>
        </w:r>
      </w:hyperlink>
    </w:p>
    <w:p w14:paraId="5A6D90C3" w14:textId="0C29AB92" w:rsidR="00A1461D" w:rsidRDefault="004B0101" w:rsidP="00710480">
      <w:pPr>
        <w:pStyle w:val="Subttulo1"/>
        <w:numPr>
          <w:ilvl w:val="0"/>
          <w:numId w:val="30"/>
        </w:numPr>
        <w:spacing w:after="120" w:line="360" w:lineRule="auto"/>
        <w:jc w:val="both"/>
        <w:rPr>
          <w:rStyle w:val="Hipervnculo"/>
          <w:i w:val="0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Vídeo escaparates Preciados: </w:t>
      </w:r>
      <w:hyperlink r:id="rId16" w:history="1">
        <w:r w:rsidRPr="00435521">
          <w:rPr>
            <w:rStyle w:val="Hipervnculo"/>
            <w:i w:val="0"/>
            <w:spacing w:val="0"/>
            <w:sz w:val="20"/>
            <w:szCs w:val="20"/>
          </w:rPr>
          <w:t>https://we.tl/t-HC5vmbkbJ0</w:t>
        </w:r>
      </w:hyperlink>
    </w:p>
    <w:p w14:paraId="1B3E6253" w14:textId="68F99AF5" w:rsidR="001A411A" w:rsidRDefault="00A1461D" w:rsidP="00710480">
      <w:pPr>
        <w:pStyle w:val="Subttulo1"/>
        <w:numPr>
          <w:ilvl w:val="0"/>
          <w:numId w:val="30"/>
        </w:numPr>
        <w:spacing w:after="120"/>
        <w:rPr>
          <w:i w:val="0"/>
          <w:color w:val="auto"/>
          <w:sz w:val="20"/>
          <w:szCs w:val="20"/>
        </w:rPr>
      </w:pPr>
      <w:r w:rsidRPr="00A1461D">
        <w:rPr>
          <w:i w:val="0"/>
          <w:color w:val="auto"/>
          <w:sz w:val="20"/>
          <w:szCs w:val="20"/>
        </w:rPr>
        <w:t xml:space="preserve">Imágenes escaparates Preciados: </w:t>
      </w:r>
      <w:hyperlink r:id="rId17" w:history="1">
        <w:r w:rsidRPr="005C452F">
          <w:rPr>
            <w:rStyle w:val="Hipervnculo"/>
            <w:i w:val="0"/>
            <w:sz w:val="20"/>
            <w:szCs w:val="20"/>
          </w:rPr>
          <w:t>https://we.tl/t-KgU1CjqlRP</w:t>
        </w:r>
      </w:hyperlink>
      <w:r>
        <w:rPr>
          <w:i w:val="0"/>
          <w:color w:val="auto"/>
          <w:sz w:val="20"/>
          <w:szCs w:val="20"/>
        </w:rPr>
        <w:t xml:space="preserve"> </w:t>
      </w:r>
    </w:p>
    <w:p w14:paraId="4A750AC4" w14:textId="77777777" w:rsidR="00635C68" w:rsidRPr="00A1461D" w:rsidRDefault="00635C68" w:rsidP="00A1461D">
      <w:pPr>
        <w:pStyle w:val="Subttulo1"/>
        <w:spacing w:after="120"/>
        <w:rPr>
          <w:i w:val="0"/>
          <w:color w:val="auto"/>
          <w:sz w:val="20"/>
          <w:szCs w:val="20"/>
        </w:rPr>
      </w:pPr>
    </w:p>
    <w:p w14:paraId="434EC5B8" w14:textId="137DDB4E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 xml:space="preserve">Regístrate en este enlace para poder recibir todas las notas de prensa y novedades de El Corte Inglés, fotos y vídeos: </w:t>
      </w:r>
    </w:p>
    <w:p w14:paraId="40040D31" w14:textId="694A551C" w:rsidR="001A411A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hyperlink r:id="rId18" w:history="1">
        <w:r w:rsidRPr="00FB7006">
          <w:rPr>
            <w:rStyle w:val="Hipervnculo"/>
            <w:b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p w14:paraId="5015F8F3" w14:textId="77777777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</w:p>
    <w:p w14:paraId="72B8165A" w14:textId="77777777" w:rsidR="001A411A" w:rsidRDefault="001A411A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1A411A" w:rsidSect="004F50DF">
      <w:headerReference w:type="even" r:id="rId19"/>
      <w:headerReference w:type="default" r:id="rId20"/>
      <w:headerReference w:type="first" r:id="rId21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41F55"/>
    <w:multiLevelType w:val="hybridMultilevel"/>
    <w:tmpl w:val="2F82EA54"/>
    <w:lvl w:ilvl="0" w:tplc="3D4A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951684">
    <w:abstractNumId w:val="18"/>
  </w:num>
  <w:num w:numId="2" w16cid:durableId="742799866">
    <w:abstractNumId w:val="28"/>
  </w:num>
  <w:num w:numId="3" w16cid:durableId="441608348">
    <w:abstractNumId w:val="16"/>
  </w:num>
  <w:num w:numId="4" w16cid:durableId="1417938400">
    <w:abstractNumId w:val="29"/>
  </w:num>
  <w:num w:numId="5" w16cid:durableId="17237860">
    <w:abstractNumId w:val="9"/>
  </w:num>
  <w:num w:numId="6" w16cid:durableId="430509128">
    <w:abstractNumId w:val="14"/>
  </w:num>
  <w:num w:numId="7" w16cid:durableId="1375227210">
    <w:abstractNumId w:val="1"/>
  </w:num>
  <w:num w:numId="8" w16cid:durableId="1094785322">
    <w:abstractNumId w:val="11"/>
  </w:num>
  <w:num w:numId="9" w16cid:durableId="201868519">
    <w:abstractNumId w:val="6"/>
  </w:num>
  <w:num w:numId="10" w16cid:durableId="2071952675">
    <w:abstractNumId w:val="12"/>
  </w:num>
  <w:num w:numId="11" w16cid:durableId="1140148248">
    <w:abstractNumId w:val="13"/>
  </w:num>
  <w:num w:numId="12" w16cid:durableId="1344241317">
    <w:abstractNumId w:val="26"/>
  </w:num>
  <w:num w:numId="13" w16cid:durableId="253247486">
    <w:abstractNumId w:val="10"/>
  </w:num>
  <w:num w:numId="14" w16cid:durableId="707340120">
    <w:abstractNumId w:val="0"/>
  </w:num>
  <w:num w:numId="15" w16cid:durableId="1399131041">
    <w:abstractNumId w:val="22"/>
  </w:num>
  <w:num w:numId="16" w16cid:durableId="1455251669">
    <w:abstractNumId w:val="2"/>
  </w:num>
  <w:num w:numId="17" w16cid:durableId="1910919388">
    <w:abstractNumId w:val="21"/>
  </w:num>
  <w:num w:numId="18" w16cid:durableId="263611954">
    <w:abstractNumId w:val="27"/>
  </w:num>
  <w:num w:numId="19" w16cid:durableId="2019693794">
    <w:abstractNumId w:val="8"/>
  </w:num>
  <w:num w:numId="20" w16cid:durableId="1606421270">
    <w:abstractNumId w:val="24"/>
  </w:num>
  <w:num w:numId="21" w16cid:durableId="855851903">
    <w:abstractNumId w:val="3"/>
  </w:num>
  <w:num w:numId="22" w16cid:durableId="1133409068">
    <w:abstractNumId w:val="23"/>
  </w:num>
  <w:num w:numId="23" w16cid:durableId="651787263">
    <w:abstractNumId w:val="4"/>
  </w:num>
  <w:num w:numId="24" w16cid:durableId="1395275086">
    <w:abstractNumId w:val="25"/>
  </w:num>
  <w:num w:numId="25" w16cid:durableId="1992103203">
    <w:abstractNumId w:val="5"/>
  </w:num>
  <w:num w:numId="26" w16cid:durableId="97413779">
    <w:abstractNumId w:val="20"/>
  </w:num>
  <w:num w:numId="27" w16cid:durableId="48773924">
    <w:abstractNumId w:val="7"/>
  </w:num>
  <w:num w:numId="28" w16cid:durableId="2099061521">
    <w:abstractNumId w:val="15"/>
  </w:num>
  <w:num w:numId="29" w16cid:durableId="173301954">
    <w:abstractNumId w:val="17"/>
  </w:num>
  <w:num w:numId="30" w16cid:durableId="12100705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24A8D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9E5"/>
    <w:rsid w:val="00245CC4"/>
    <w:rsid w:val="002504B2"/>
    <w:rsid w:val="00255E6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41E7"/>
    <w:rsid w:val="00326A62"/>
    <w:rsid w:val="00326FD2"/>
    <w:rsid w:val="00330CA2"/>
    <w:rsid w:val="00332B07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D76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63E7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25B5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57DEC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0101"/>
    <w:rsid w:val="004B1462"/>
    <w:rsid w:val="004B1E46"/>
    <w:rsid w:val="004B3F05"/>
    <w:rsid w:val="004B52AC"/>
    <w:rsid w:val="004B54FD"/>
    <w:rsid w:val="004B66F0"/>
    <w:rsid w:val="004B6FBA"/>
    <w:rsid w:val="004C0767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577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5421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5C68"/>
    <w:rsid w:val="00635D6D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11E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0480"/>
    <w:rsid w:val="0071257F"/>
    <w:rsid w:val="00714C57"/>
    <w:rsid w:val="00714FEB"/>
    <w:rsid w:val="007160AA"/>
    <w:rsid w:val="00716774"/>
    <w:rsid w:val="00717395"/>
    <w:rsid w:val="00717AA2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1BFE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8E3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6FB0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97983"/>
    <w:rsid w:val="008A0CB5"/>
    <w:rsid w:val="008A1D4B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19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09B9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334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1D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1201"/>
    <w:rsid w:val="00AA24AE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3472"/>
    <w:rsid w:val="00BB4B0B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183D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14E"/>
    <w:rsid w:val="00C312CD"/>
    <w:rsid w:val="00C32A4E"/>
    <w:rsid w:val="00C3562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333"/>
    <w:rsid w:val="00C56821"/>
    <w:rsid w:val="00C56A50"/>
    <w:rsid w:val="00C57EB8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071B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75CFD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5A7C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57310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498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E5D33"/>
    <w:rsid w:val="00FF52A4"/>
    <w:rsid w:val="00FF6538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35D6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A146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drive.google.com/drive/folders/14xYuvt8sEjCtDH3zkIYGZ1B98jQlM24z" TargetMode="External" Type="http://schemas.openxmlformats.org/officeDocument/2006/relationships/hyperlink"/><Relationship Id="rId12" Target="https://drive.google.com/drive/folders/14xYuvt8sEjCtDH3zkIYGZ1B98jQlM24z" TargetMode="External" Type="http://schemas.openxmlformats.org/officeDocument/2006/relationships/hyperlink"/><Relationship Id="rId13" Target="https://we.tl/t-T3kPvjTaEr" TargetMode="External" Type="http://schemas.openxmlformats.org/officeDocument/2006/relationships/hyperlink"/><Relationship Id="rId14" Target="https://we.tl/t-X6UX6nS2Hn" TargetMode="External" Type="http://schemas.openxmlformats.org/officeDocument/2006/relationships/hyperlink"/><Relationship Id="rId15" Target="https://we.tl/t-7W30rkC4uB" TargetMode="External" Type="http://schemas.openxmlformats.org/officeDocument/2006/relationships/hyperlink"/><Relationship Id="rId16" Target="https://we.tl/t-HC5vmbkbJ0" TargetMode="External" Type="http://schemas.openxmlformats.org/officeDocument/2006/relationships/hyperlink"/><Relationship Id="rId17" Target="https://we.tl/t-KgU1CjqlRP" TargetMode="External" Type="http://schemas.openxmlformats.org/officeDocument/2006/relationships/hyperlink"/><Relationship Id="rId18" Target="https://www.elcorteingles.es/informacioncorporativa/es/notificaciones-de-el-corte-ingles/" TargetMode="External" Type="http://schemas.openxmlformats.org/officeDocument/2006/relationships/hyperlink"/><Relationship Id="rId19" Target="header1.xml" Type="http://schemas.openxmlformats.org/officeDocument/2006/relationships/header"/><Relationship Id="rId2" Target="../customXml/item2.xml" Type="http://schemas.openxmlformats.org/officeDocument/2006/relationships/customXml"/><Relationship Id="rId20" Target="header2.xml" Type="http://schemas.openxmlformats.org/officeDocument/2006/relationships/header"/><Relationship Id="rId21" Target="header3.xml" Type="http://schemas.openxmlformats.org/officeDocument/2006/relationships/header"/><Relationship Id="rId22" Target="fontTable.xml" Type="http://schemas.openxmlformats.org/officeDocument/2006/relationships/fontTable"/><Relationship Id="rId23" Target="theme/theme1.xml" Type="http://schemas.openxmlformats.org/officeDocument/2006/relationships/theme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dba33dc9fea0b66692e6c7a8998a2093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e71389d0a69a686590b807bf8f1b7d75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D037F1-8D67-45FC-93F2-9156192E6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7EBD8-C1D5-44B5-8715-2BEAB5B5A9C7}">
  <ds:schemaRefs>
    <ds:schemaRef ds:uri="http://purl.org/dc/elements/1.1/"/>
    <ds:schemaRef ds:uri="http://schemas.openxmlformats.org/package/2006/metadata/core-properties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  <ds:schemaRef ds:uri="9b66807b-efff-4824-ab58-3e65e345cdf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0EAC8A-5A31-480C-95CF-45E22B00B1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103</TotalTime>
  <Pages>3</Pages>
  <Words>806</Words>
  <Characters>4916</Characters>
  <Application/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5711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2026-02-03T16:54:00Z</dcterms:created>
  <dcterms:modified xsi:type="dcterms:W3CDTF">2026-02-25T07:25:00Z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