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5C7CC14B" w14:textId="77777777" w:rsidR="00D21143" w:rsidRPr="004E2659" w:rsidRDefault="00D21143" w:rsidP="004E2659"/>
    <w:p w14:paraId="263A2605" w14:textId="24CF0533" w:rsidR="00A07DDB" w:rsidRDefault="00F3120A" w:rsidP="00F3120A">
      <w:pPr>
        <w:pStyle w:val="Ttulo3"/>
        <w:spacing w:after="480"/>
        <w:ind w:right="-447"/>
        <w:rPr>
          <w:color w:val="008000"/>
          <w:sz w:val="42"/>
          <w:szCs w:val="42"/>
        </w:rPr>
      </w:pPr>
      <w:r w:rsidRPr="00F3120A">
        <w:rPr>
          <w:color w:val="008000"/>
          <w:sz w:val="42"/>
          <w:szCs w:val="42"/>
        </w:rPr>
        <w:t xml:space="preserve">Star </w:t>
      </w:r>
      <w:proofErr w:type="spellStart"/>
      <w:r>
        <w:rPr>
          <w:color w:val="008000"/>
          <w:sz w:val="42"/>
          <w:szCs w:val="42"/>
        </w:rPr>
        <w:t>W</w:t>
      </w:r>
      <w:r w:rsidRPr="00F3120A">
        <w:rPr>
          <w:color w:val="008000"/>
          <w:sz w:val="42"/>
          <w:szCs w:val="42"/>
        </w:rPr>
        <w:t>ars</w:t>
      </w:r>
      <w:r w:rsidRPr="00F3120A">
        <w:rPr>
          <w:b/>
          <w:color w:val="008000"/>
          <w:sz w:val="32"/>
          <w:vertAlign w:val="superscript"/>
        </w:rPr>
        <w:t>TM</w:t>
      </w:r>
      <w:proofErr w:type="spellEnd"/>
      <w:r w:rsidRPr="00F3120A">
        <w:rPr>
          <w:color w:val="008000"/>
          <w:sz w:val="42"/>
          <w:szCs w:val="42"/>
        </w:rPr>
        <w:t xml:space="preserve"> y </w:t>
      </w:r>
      <w:r>
        <w:rPr>
          <w:color w:val="008000"/>
          <w:sz w:val="42"/>
          <w:szCs w:val="42"/>
        </w:rPr>
        <w:t>E</w:t>
      </w:r>
      <w:r w:rsidRPr="00F3120A">
        <w:rPr>
          <w:color w:val="008000"/>
          <w:sz w:val="42"/>
          <w:szCs w:val="42"/>
        </w:rPr>
        <w:t xml:space="preserve">l </w:t>
      </w:r>
      <w:r>
        <w:rPr>
          <w:color w:val="008000"/>
          <w:sz w:val="42"/>
          <w:szCs w:val="42"/>
        </w:rPr>
        <w:t>C</w:t>
      </w:r>
      <w:r w:rsidRPr="00F3120A">
        <w:rPr>
          <w:color w:val="008000"/>
          <w:sz w:val="42"/>
          <w:szCs w:val="42"/>
        </w:rPr>
        <w:t xml:space="preserve">orte </w:t>
      </w:r>
      <w:r>
        <w:rPr>
          <w:color w:val="008000"/>
          <w:sz w:val="42"/>
          <w:szCs w:val="42"/>
        </w:rPr>
        <w:t>I</w:t>
      </w:r>
      <w:r w:rsidRPr="00F3120A">
        <w:rPr>
          <w:color w:val="008000"/>
          <w:sz w:val="42"/>
          <w:szCs w:val="42"/>
        </w:rPr>
        <w:t xml:space="preserve">nglés inauguran la primera tienda inmersiva de la saga en </w:t>
      </w:r>
      <w:r>
        <w:rPr>
          <w:color w:val="008000"/>
          <w:sz w:val="42"/>
          <w:szCs w:val="42"/>
        </w:rPr>
        <w:t>E</w:t>
      </w:r>
      <w:r w:rsidRPr="00F3120A">
        <w:rPr>
          <w:color w:val="008000"/>
          <w:sz w:val="42"/>
          <w:szCs w:val="42"/>
        </w:rPr>
        <w:t>spaña</w:t>
      </w:r>
    </w:p>
    <w:p w14:paraId="5EA45AF3" w14:textId="77777777" w:rsidR="00F3120A" w:rsidRPr="00F3120A" w:rsidRDefault="00F3120A" w:rsidP="00F3120A"/>
    <w:p w14:paraId="1B48AE47" w14:textId="5C0125F9" w:rsidR="00A07DDB" w:rsidRPr="00F3120A" w:rsidRDefault="00F3120A" w:rsidP="00792DA1">
      <w:pPr>
        <w:pStyle w:val="Subttulo1"/>
        <w:numPr>
          <w:ilvl w:val="0"/>
          <w:numId w:val="1"/>
        </w:numPr>
        <w:spacing w:after="120"/>
        <w:rPr>
          <w:color w:val="008000"/>
          <w:sz w:val="20"/>
          <w:szCs w:val="20"/>
        </w:rPr>
      </w:pPr>
      <w:r w:rsidRPr="00F3120A">
        <w:rPr>
          <w:color w:val="008000"/>
          <w:sz w:val="20"/>
          <w:szCs w:val="20"/>
        </w:rPr>
        <w:t xml:space="preserve">Los centros </w:t>
      </w:r>
      <w:r w:rsidR="008174A3">
        <w:rPr>
          <w:color w:val="008000"/>
          <w:sz w:val="20"/>
          <w:szCs w:val="20"/>
        </w:rPr>
        <w:t xml:space="preserve">de El Corte Inglés </w:t>
      </w:r>
      <w:r w:rsidRPr="00F3120A">
        <w:rPr>
          <w:color w:val="008000"/>
          <w:sz w:val="20"/>
          <w:szCs w:val="20"/>
        </w:rPr>
        <w:t xml:space="preserve">de </w:t>
      </w:r>
      <w:r>
        <w:rPr>
          <w:color w:val="008000"/>
          <w:sz w:val="20"/>
          <w:szCs w:val="20"/>
        </w:rPr>
        <w:t>S</w:t>
      </w:r>
      <w:r w:rsidRPr="00F3120A">
        <w:rPr>
          <w:color w:val="008000"/>
          <w:sz w:val="20"/>
          <w:szCs w:val="20"/>
        </w:rPr>
        <w:t>anchinarro (</w:t>
      </w:r>
      <w:r>
        <w:rPr>
          <w:color w:val="008000"/>
          <w:sz w:val="20"/>
          <w:szCs w:val="20"/>
        </w:rPr>
        <w:t>M</w:t>
      </w:r>
      <w:r w:rsidRPr="00F3120A">
        <w:rPr>
          <w:color w:val="008000"/>
          <w:sz w:val="20"/>
          <w:szCs w:val="20"/>
        </w:rPr>
        <w:t xml:space="preserve">adrid) y </w:t>
      </w:r>
      <w:r>
        <w:rPr>
          <w:color w:val="008000"/>
          <w:sz w:val="20"/>
          <w:szCs w:val="20"/>
        </w:rPr>
        <w:t>M</w:t>
      </w:r>
      <w:r w:rsidRPr="00F3120A">
        <w:rPr>
          <w:color w:val="008000"/>
          <w:sz w:val="20"/>
          <w:szCs w:val="20"/>
        </w:rPr>
        <w:t>álaga acogerán este espacio de 250m2 que abrirán sus puertas desde el 15 de mayo hasta el 6 de junio</w:t>
      </w:r>
    </w:p>
    <w:p w14:paraId="4D7AE2A6" w14:textId="76279023" w:rsidR="00551159" w:rsidRDefault="008C085E" w:rsidP="00E61D06">
      <w:pPr>
        <w:pStyle w:val="Subttulo1"/>
        <w:numPr>
          <w:ilvl w:val="0"/>
          <w:numId w:val="1"/>
        </w:numPr>
        <w:spacing w:after="120"/>
        <w:rPr>
          <w:color w:val="008000"/>
          <w:sz w:val="20"/>
          <w:szCs w:val="20"/>
        </w:rPr>
      </w:pPr>
      <w:r w:rsidRPr="00551159">
        <w:rPr>
          <w:color w:val="008000"/>
          <w:sz w:val="20"/>
          <w:szCs w:val="20"/>
        </w:rPr>
        <w:t>El espacio, cuya decoración está inspirada en la estética del planeta Tatooine, un planeta célebre en la filmografía de Star Wars</w:t>
      </w:r>
      <w:r w:rsidR="00551159" w:rsidRPr="00551159">
        <w:rPr>
          <w:color w:val="008000"/>
          <w:sz w:val="20"/>
          <w:szCs w:val="20"/>
        </w:rPr>
        <w:t xml:space="preserve"> se podrá visitar en </w:t>
      </w:r>
      <w:r w:rsidR="00F3120A" w:rsidRPr="00551159">
        <w:rPr>
          <w:color w:val="008000"/>
          <w:sz w:val="20"/>
          <w:szCs w:val="20"/>
        </w:rPr>
        <w:t>El Corte Inglés Sanchinarro (Madrid)</w:t>
      </w:r>
      <w:r w:rsidR="008174A3" w:rsidRPr="00551159">
        <w:rPr>
          <w:color w:val="008000"/>
          <w:sz w:val="20"/>
          <w:szCs w:val="20"/>
        </w:rPr>
        <w:t xml:space="preserve"> del </w:t>
      </w:r>
      <w:r w:rsidR="00F3120A" w:rsidRPr="00551159">
        <w:rPr>
          <w:color w:val="008000"/>
          <w:sz w:val="20"/>
          <w:szCs w:val="20"/>
        </w:rPr>
        <w:t>15</w:t>
      </w:r>
      <w:r w:rsidR="00551159" w:rsidRPr="00551159">
        <w:rPr>
          <w:color w:val="008000"/>
          <w:sz w:val="20"/>
          <w:szCs w:val="20"/>
        </w:rPr>
        <w:t xml:space="preserve"> al </w:t>
      </w:r>
      <w:r w:rsidR="00F3120A" w:rsidRPr="00551159">
        <w:rPr>
          <w:color w:val="008000"/>
          <w:sz w:val="20"/>
          <w:szCs w:val="20"/>
        </w:rPr>
        <w:t xml:space="preserve">24 de </w:t>
      </w:r>
      <w:r w:rsidR="00551159" w:rsidRPr="00551159">
        <w:rPr>
          <w:color w:val="008000"/>
          <w:sz w:val="20"/>
          <w:szCs w:val="20"/>
        </w:rPr>
        <w:t xml:space="preserve">y en </w:t>
      </w:r>
      <w:r w:rsidR="00F3120A" w:rsidRPr="00551159">
        <w:rPr>
          <w:color w:val="008000"/>
          <w:sz w:val="20"/>
          <w:szCs w:val="20"/>
        </w:rPr>
        <w:t>El Corte Inglés Málaga (Avenida de Andalucía, 4)</w:t>
      </w:r>
      <w:r w:rsidR="00551159" w:rsidRPr="00551159">
        <w:rPr>
          <w:color w:val="008000"/>
          <w:sz w:val="20"/>
          <w:szCs w:val="20"/>
        </w:rPr>
        <w:t xml:space="preserve"> del </w:t>
      </w:r>
      <w:r w:rsidR="00F3120A" w:rsidRPr="00551159">
        <w:rPr>
          <w:color w:val="008000"/>
          <w:sz w:val="20"/>
          <w:szCs w:val="20"/>
        </w:rPr>
        <w:t>29 de mayo</w:t>
      </w:r>
      <w:r w:rsidR="00551159" w:rsidRPr="00551159">
        <w:rPr>
          <w:color w:val="008000"/>
          <w:sz w:val="20"/>
          <w:szCs w:val="20"/>
        </w:rPr>
        <w:t xml:space="preserve"> al </w:t>
      </w:r>
      <w:r w:rsidR="00F3120A" w:rsidRPr="00551159">
        <w:rPr>
          <w:color w:val="008000"/>
          <w:sz w:val="20"/>
          <w:szCs w:val="20"/>
        </w:rPr>
        <w:t>6 junio</w:t>
      </w:r>
      <w:r w:rsidR="00551159" w:rsidRPr="00551159">
        <w:rPr>
          <w:color w:val="008000"/>
          <w:sz w:val="20"/>
          <w:szCs w:val="20"/>
        </w:rPr>
        <w:t xml:space="preserve">, ambos </w:t>
      </w:r>
      <w:r w:rsidR="00F3120A" w:rsidRPr="00551159">
        <w:rPr>
          <w:color w:val="008000"/>
          <w:sz w:val="20"/>
          <w:szCs w:val="20"/>
        </w:rPr>
        <w:t>en horario de apertura de tienda</w:t>
      </w:r>
      <w:r w:rsidR="00551159" w:rsidRPr="00551159">
        <w:rPr>
          <w:color w:val="008000"/>
          <w:sz w:val="20"/>
          <w:szCs w:val="20"/>
        </w:rPr>
        <w:t>.</w:t>
      </w:r>
    </w:p>
    <w:p w14:paraId="7FB5B403" w14:textId="77777777" w:rsidR="00E61D06" w:rsidRPr="00E61D06" w:rsidRDefault="00E61D06" w:rsidP="00E61D06">
      <w:pPr>
        <w:pStyle w:val="Subttulo1"/>
        <w:spacing w:after="120"/>
        <w:ind w:left="720"/>
        <w:rPr>
          <w:color w:val="008000"/>
          <w:sz w:val="20"/>
          <w:szCs w:val="20"/>
        </w:rPr>
      </w:pPr>
    </w:p>
    <w:p w14:paraId="075F0209" w14:textId="22E5304E" w:rsidR="00A07DDB" w:rsidRPr="008174A3" w:rsidRDefault="000B5A30" w:rsidP="00A07DDB">
      <w:pPr>
        <w:pStyle w:val="Subttulo1"/>
        <w:spacing w:after="120" w:line="360" w:lineRule="auto"/>
        <w:jc w:val="both"/>
        <w:rPr>
          <w:i w:val="0"/>
          <w:color w:val="auto"/>
          <w:spacing w:val="0"/>
        </w:rPr>
      </w:pPr>
      <w:r w:rsidRPr="008174A3">
        <w:rPr>
          <w:b/>
          <w:i w:val="0"/>
          <w:color w:val="auto"/>
          <w:spacing w:val="0"/>
        </w:rPr>
        <w:t>Madrid</w:t>
      </w:r>
      <w:r w:rsidR="00E66D02" w:rsidRPr="008174A3">
        <w:rPr>
          <w:b/>
          <w:i w:val="0"/>
          <w:color w:val="auto"/>
          <w:spacing w:val="0"/>
        </w:rPr>
        <w:t>,</w:t>
      </w:r>
      <w:r w:rsidR="000929DC" w:rsidRPr="008174A3">
        <w:rPr>
          <w:b/>
          <w:i w:val="0"/>
          <w:color w:val="auto"/>
          <w:spacing w:val="0"/>
        </w:rPr>
        <w:t xml:space="preserve"> </w:t>
      </w:r>
      <w:r w:rsidR="008174A3">
        <w:rPr>
          <w:b/>
          <w:i w:val="0"/>
          <w:color w:val="auto"/>
          <w:spacing w:val="0"/>
        </w:rPr>
        <w:t>15</w:t>
      </w:r>
      <w:r w:rsidR="00730D90" w:rsidRPr="008174A3">
        <w:rPr>
          <w:b/>
          <w:i w:val="0"/>
          <w:color w:val="auto"/>
          <w:spacing w:val="0"/>
        </w:rPr>
        <w:t xml:space="preserve"> </w:t>
      </w:r>
      <w:r w:rsidR="008A7797" w:rsidRPr="008174A3">
        <w:rPr>
          <w:b/>
          <w:i w:val="0"/>
          <w:color w:val="auto"/>
          <w:spacing w:val="0"/>
        </w:rPr>
        <w:t xml:space="preserve">de </w:t>
      </w:r>
      <w:r w:rsidR="00F3120A" w:rsidRPr="008174A3">
        <w:rPr>
          <w:b/>
          <w:i w:val="0"/>
          <w:color w:val="auto"/>
          <w:spacing w:val="0"/>
        </w:rPr>
        <w:t>mayo</w:t>
      </w:r>
      <w:r w:rsidR="008A7797" w:rsidRPr="008174A3">
        <w:rPr>
          <w:b/>
          <w:i w:val="0"/>
          <w:color w:val="auto"/>
          <w:spacing w:val="0"/>
        </w:rPr>
        <w:t xml:space="preserve"> de 20</w:t>
      </w:r>
      <w:r w:rsidR="004058F9" w:rsidRPr="008174A3">
        <w:rPr>
          <w:b/>
          <w:i w:val="0"/>
          <w:color w:val="auto"/>
          <w:spacing w:val="0"/>
        </w:rPr>
        <w:t>2</w:t>
      </w:r>
      <w:r w:rsidR="00F3120A" w:rsidRPr="008174A3">
        <w:rPr>
          <w:b/>
          <w:i w:val="0"/>
          <w:color w:val="auto"/>
          <w:spacing w:val="0"/>
        </w:rPr>
        <w:t>6</w:t>
      </w:r>
      <w:r w:rsidR="00FD00E1" w:rsidRPr="008174A3">
        <w:rPr>
          <w:b/>
          <w:i w:val="0"/>
          <w:color w:val="auto"/>
          <w:spacing w:val="0"/>
        </w:rPr>
        <w:t xml:space="preserve">: </w:t>
      </w:r>
      <w:r w:rsidR="00F3120A" w:rsidRPr="008174A3">
        <w:rPr>
          <w:i w:val="0"/>
          <w:color w:val="auto"/>
          <w:spacing w:val="0"/>
        </w:rPr>
        <w:t xml:space="preserve">El próximo 21 de mayo, Star </w:t>
      </w:r>
      <w:proofErr w:type="spellStart"/>
      <w:r w:rsidR="00F3120A" w:rsidRPr="008174A3">
        <w:rPr>
          <w:i w:val="0"/>
          <w:color w:val="auto"/>
          <w:spacing w:val="0"/>
        </w:rPr>
        <w:t>Wars</w:t>
      </w:r>
      <w:r w:rsidR="008C085E" w:rsidRPr="008C085E">
        <w:rPr>
          <w:rFonts w:cs="Times New Roman"/>
          <w:bCs/>
          <w:i w:val="0"/>
          <w:color w:val="auto"/>
          <w:sz w:val="32"/>
          <w:szCs w:val="28"/>
          <w:vertAlign w:val="superscript"/>
          <w:lang w:eastAsia="en-US"/>
        </w:rPr>
        <w:t>TM</w:t>
      </w:r>
      <w:proofErr w:type="spellEnd"/>
      <w:r w:rsidR="00F3120A" w:rsidRPr="008174A3">
        <w:rPr>
          <w:i w:val="0"/>
          <w:color w:val="auto"/>
          <w:spacing w:val="0"/>
        </w:rPr>
        <w:t xml:space="preserve">, regresa en exclusiva a los cines con la película Star Wars: </w:t>
      </w:r>
      <w:r w:rsidR="00F3120A" w:rsidRPr="008C085E">
        <w:rPr>
          <w:iCs/>
          <w:color w:val="auto"/>
          <w:spacing w:val="0"/>
        </w:rPr>
        <w:t xml:space="preserve">The </w:t>
      </w:r>
      <w:proofErr w:type="spellStart"/>
      <w:r w:rsidR="00F3120A" w:rsidRPr="008C085E">
        <w:rPr>
          <w:iCs/>
          <w:color w:val="auto"/>
          <w:spacing w:val="0"/>
        </w:rPr>
        <w:t>Mandalorian</w:t>
      </w:r>
      <w:proofErr w:type="spellEnd"/>
      <w:r w:rsidR="00F3120A" w:rsidRPr="008C085E">
        <w:rPr>
          <w:iCs/>
          <w:color w:val="auto"/>
          <w:spacing w:val="0"/>
        </w:rPr>
        <w:t xml:space="preserve"> and </w:t>
      </w:r>
      <w:proofErr w:type="spellStart"/>
      <w:r w:rsidR="00F3120A" w:rsidRPr="008C085E">
        <w:rPr>
          <w:iCs/>
          <w:color w:val="auto"/>
          <w:spacing w:val="0"/>
        </w:rPr>
        <w:t>Grogu</w:t>
      </w:r>
      <w:proofErr w:type="spellEnd"/>
      <w:r w:rsidR="00F3120A" w:rsidRPr="008174A3">
        <w:rPr>
          <w:i w:val="0"/>
          <w:color w:val="auto"/>
          <w:spacing w:val="0"/>
        </w:rPr>
        <w:t>. Para celebrarlo, Star Wars y El Corte Inglés se unen para inaugurar la primera tienda inmersiva de producto oficial de la saga, en dos de sus centros a nivel nacional</w:t>
      </w:r>
      <w:r w:rsidR="008174A3">
        <w:rPr>
          <w:i w:val="0"/>
          <w:color w:val="auto"/>
          <w:spacing w:val="0"/>
        </w:rPr>
        <w:t xml:space="preserve"> (en Madrid y Málaga)</w:t>
      </w:r>
      <w:r w:rsidR="00A07DDB" w:rsidRPr="008174A3">
        <w:rPr>
          <w:i w:val="0"/>
          <w:color w:val="auto"/>
          <w:spacing w:val="0"/>
        </w:rPr>
        <w:t>.</w:t>
      </w:r>
    </w:p>
    <w:p w14:paraId="649DC98F" w14:textId="353DCB14" w:rsidR="00F3120A" w:rsidRPr="009A4433" w:rsidRDefault="00F3120A" w:rsidP="009A4433">
      <w:pPr>
        <w:pStyle w:val="Subttulo1"/>
        <w:spacing w:after="120" w:line="360" w:lineRule="auto"/>
        <w:jc w:val="both"/>
        <w:rPr>
          <w:bCs/>
          <w:i w:val="0"/>
          <w:color w:val="auto"/>
          <w:spacing w:val="0"/>
        </w:rPr>
      </w:pPr>
      <w:r w:rsidRPr="008174A3">
        <w:rPr>
          <w:bCs/>
          <w:i w:val="0"/>
          <w:color w:val="auto"/>
          <w:spacing w:val="0"/>
        </w:rPr>
        <w:t xml:space="preserve">Un espacio de más de 250 metros cuadrados cuya decoración está inspirada en la estética del planeta Tatooine, un planeta célebre en la filmografía de Star Wars y con mucho protagonismo en las tres temporadas de la serie Star Wars: </w:t>
      </w:r>
      <w:r w:rsidRPr="008C085E">
        <w:rPr>
          <w:bCs/>
          <w:iCs/>
          <w:color w:val="auto"/>
          <w:spacing w:val="0"/>
        </w:rPr>
        <w:t xml:space="preserve">The </w:t>
      </w:r>
      <w:proofErr w:type="spellStart"/>
      <w:r w:rsidRPr="008C085E">
        <w:rPr>
          <w:bCs/>
          <w:iCs/>
          <w:color w:val="auto"/>
          <w:spacing w:val="0"/>
        </w:rPr>
        <w:t>Mandalorian</w:t>
      </w:r>
      <w:proofErr w:type="spellEnd"/>
      <w:r w:rsidRPr="008174A3">
        <w:rPr>
          <w:bCs/>
          <w:i w:val="0"/>
          <w:color w:val="auto"/>
          <w:spacing w:val="0"/>
        </w:rPr>
        <w:t xml:space="preserve">, disponibles en exclusiva en Disney+. Para deleite de los fans, habrá figuras oficiales de diferentes personajes e incluso una escultura a gran escala de los gemelos Hutt. </w:t>
      </w:r>
    </w:p>
    <w:p w14:paraId="1560ACB7" w14:textId="294CCDED" w:rsidR="008174A3" w:rsidRPr="008174A3" w:rsidRDefault="00F3120A" w:rsidP="00F3120A">
      <w:pPr>
        <w:pStyle w:val="Subttulo1"/>
        <w:spacing w:after="120" w:line="360" w:lineRule="auto"/>
        <w:jc w:val="both"/>
        <w:rPr>
          <w:bCs/>
          <w:i w:val="0"/>
          <w:color w:val="auto"/>
          <w:spacing w:val="0"/>
        </w:rPr>
      </w:pPr>
      <w:r w:rsidRPr="008174A3">
        <w:rPr>
          <w:bCs/>
          <w:i w:val="0"/>
          <w:color w:val="auto"/>
          <w:spacing w:val="0"/>
        </w:rPr>
        <w:t xml:space="preserve">Los fans de la saga podrán descubrir todo el rango de producto oficial de Star Wars de la mano de las principales marcas como </w:t>
      </w:r>
      <w:proofErr w:type="spellStart"/>
      <w:r w:rsidRPr="008174A3">
        <w:rPr>
          <w:bCs/>
          <w:i w:val="0"/>
          <w:color w:val="auto"/>
          <w:spacing w:val="0"/>
        </w:rPr>
        <w:t>Hasbro</w:t>
      </w:r>
      <w:proofErr w:type="spellEnd"/>
      <w:r w:rsidRPr="008174A3">
        <w:rPr>
          <w:bCs/>
          <w:i w:val="0"/>
          <w:color w:val="auto"/>
          <w:spacing w:val="0"/>
        </w:rPr>
        <w:t xml:space="preserve">, LEGO, Funko, Simba, publicaciones de la mano de Editorial Planeta, etc. Demos de producto, juegos, sorteos y muchas sorpresas estarán disponibles para los asistentes. Incluso los fans más pequeños podrán formar parte de la construcción de un gran mural inspirado en </w:t>
      </w:r>
      <w:proofErr w:type="spellStart"/>
      <w:r w:rsidRPr="008174A3">
        <w:rPr>
          <w:bCs/>
          <w:i w:val="0"/>
          <w:color w:val="auto"/>
          <w:spacing w:val="0"/>
        </w:rPr>
        <w:t>Grogu</w:t>
      </w:r>
      <w:proofErr w:type="spellEnd"/>
      <w:r w:rsidRPr="008174A3">
        <w:rPr>
          <w:bCs/>
          <w:i w:val="0"/>
          <w:color w:val="auto"/>
          <w:spacing w:val="0"/>
        </w:rPr>
        <w:t xml:space="preserve"> de la mano de LEGO en el centro </w:t>
      </w:r>
      <w:r w:rsidR="008174A3">
        <w:rPr>
          <w:bCs/>
          <w:i w:val="0"/>
          <w:color w:val="auto"/>
          <w:spacing w:val="0"/>
        </w:rPr>
        <w:t>de El Corte Inglés de</w:t>
      </w:r>
      <w:r w:rsidRPr="008174A3">
        <w:rPr>
          <w:bCs/>
          <w:i w:val="0"/>
          <w:color w:val="auto"/>
          <w:spacing w:val="0"/>
        </w:rPr>
        <w:t xml:space="preserve"> Sanchinarro.</w:t>
      </w:r>
    </w:p>
    <w:p w14:paraId="5188C0CD" w14:textId="0284BBBE" w:rsidR="00F3120A" w:rsidRPr="008174A3" w:rsidRDefault="00F3120A" w:rsidP="00F3120A">
      <w:pPr>
        <w:pStyle w:val="Subttulo1"/>
        <w:spacing w:after="120" w:line="360" w:lineRule="auto"/>
        <w:jc w:val="both"/>
        <w:rPr>
          <w:bCs/>
          <w:i w:val="0"/>
          <w:color w:val="auto"/>
          <w:spacing w:val="0"/>
        </w:rPr>
      </w:pPr>
      <w:r w:rsidRPr="008174A3">
        <w:rPr>
          <w:bCs/>
          <w:i w:val="0"/>
          <w:color w:val="auto"/>
          <w:spacing w:val="0"/>
        </w:rPr>
        <w:t xml:space="preserve">El éxito de Star Wars reside en que es una propiedad para todos los públicos basada en un legado que se transmite de generación en generación. Estos últimos años la </w:t>
      </w:r>
      <w:r w:rsidRPr="008174A3">
        <w:rPr>
          <w:bCs/>
          <w:i w:val="0"/>
          <w:color w:val="auto"/>
          <w:spacing w:val="0"/>
        </w:rPr>
        <w:lastRenderedPageBreak/>
        <w:t xml:space="preserve">marca ha crecido exponencialmente gracias a los nuevos contenidos que incluso han convertido a </w:t>
      </w:r>
      <w:proofErr w:type="spellStart"/>
      <w:r w:rsidRPr="008174A3">
        <w:rPr>
          <w:bCs/>
          <w:i w:val="0"/>
          <w:color w:val="auto"/>
          <w:spacing w:val="0"/>
        </w:rPr>
        <w:t>Grogu</w:t>
      </w:r>
      <w:proofErr w:type="spellEnd"/>
      <w:r w:rsidRPr="008174A3">
        <w:rPr>
          <w:bCs/>
          <w:i w:val="0"/>
          <w:color w:val="auto"/>
          <w:spacing w:val="0"/>
        </w:rPr>
        <w:t xml:space="preserve"> (</w:t>
      </w:r>
      <w:r w:rsidRPr="008C085E">
        <w:rPr>
          <w:bCs/>
          <w:iCs/>
          <w:color w:val="auto"/>
          <w:spacing w:val="0"/>
        </w:rPr>
        <w:t>Baby Yoda</w:t>
      </w:r>
      <w:r w:rsidRPr="008174A3">
        <w:rPr>
          <w:bCs/>
          <w:i w:val="0"/>
          <w:color w:val="auto"/>
          <w:spacing w:val="0"/>
        </w:rPr>
        <w:t>) en un personaje icónico dentro de la histórica saga.</w:t>
      </w:r>
    </w:p>
    <w:p w14:paraId="5342F5D3" w14:textId="6047C847" w:rsidR="008174A3" w:rsidRDefault="008174A3" w:rsidP="008174A3">
      <w:pPr>
        <w:tabs>
          <w:tab w:val="left" w:pos="720"/>
        </w:tabs>
        <w:contextualSpacing/>
        <w:jc w:val="both"/>
        <w:rPr>
          <w:spacing w:val="0"/>
          <w:sz w:val="22"/>
          <w:szCs w:val="22"/>
        </w:rPr>
      </w:pPr>
    </w:p>
    <w:p w14:paraId="31E4FCAD" w14:textId="77777777" w:rsidR="007C4163" w:rsidRDefault="007C4163" w:rsidP="008174A3">
      <w:pPr>
        <w:tabs>
          <w:tab w:val="left" w:pos="720"/>
        </w:tabs>
        <w:contextualSpacing/>
        <w:jc w:val="both"/>
        <w:rPr>
          <w:spacing w:val="0"/>
          <w:sz w:val="22"/>
          <w:szCs w:val="22"/>
        </w:rPr>
      </w:pPr>
    </w:p>
    <w:p w14:paraId="75DEF97B" w14:textId="77777777" w:rsidR="007C4163" w:rsidRDefault="007C4163" w:rsidP="008174A3">
      <w:pPr>
        <w:tabs>
          <w:tab w:val="left" w:pos="720"/>
        </w:tabs>
        <w:contextualSpacing/>
        <w:jc w:val="both"/>
        <w:rPr>
          <w:spacing w:val="0"/>
          <w:sz w:val="22"/>
          <w:szCs w:val="22"/>
        </w:rPr>
      </w:pPr>
    </w:p>
    <w:p w14:paraId="657409DA" w14:textId="476044FA" w:rsidR="008174A3" w:rsidRPr="00543DA4" w:rsidRDefault="008174A3" w:rsidP="008174A3">
      <w:pPr>
        <w:tabs>
          <w:tab w:val="left" w:pos="720"/>
        </w:tabs>
        <w:contextualSpacing/>
        <w:jc w:val="both"/>
        <w:rPr>
          <w:rFonts w:ascii="Calibri" w:hAnsi="Calibri" w:cs="Calibri"/>
          <w:color w:val="000000"/>
          <w:sz w:val="20"/>
          <w:szCs w:val="20"/>
          <w:lang w:val="en-GB"/>
        </w:rPr>
      </w:pPr>
      <w:r w:rsidRPr="00543DA4">
        <w:rPr>
          <w:rFonts w:ascii="Calibri" w:hAnsi="Calibri" w:cs="Calibri"/>
          <w:b/>
          <w:bCs/>
          <w:color w:val="000000"/>
          <w:sz w:val="20"/>
          <w:szCs w:val="20"/>
        </w:rPr>
        <w:t>Lucasfilm</w:t>
      </w:r>
      <w:r w:rsidRPr="00543DA4">
        <w:rPr>
          <w:rFonts w:ascii="Calibri" w:hAnsi="Calibri" w:cs="Calibri"/>
          <w:color w:val="000000"/>
          <w:sz w:val="20"/>
          <w:szCs w:val="20"/>
        </w:rPr>
        <w:t xml:space="preserve">, el logotipo de Lucasfilm, STAR WARS y las propiedades relacionadas son marcas comerciales y/o derechos de autor, en Estados Unidos y otros países, de Lucasfilm Ltd. y/o sus filiales. </w:t>
      </w:r>
      <w:r w:rsidRPr="00543DA4">
        <w:rPr>
          <w:rFonts w:ascii="Calibri" w:hAnsi="Calibri" w:cs="Calibri"/>
          <w:color w:val="000000"/>
          <w:sz w:val="20"/>
          <w:szCs w:val="20"/>
          <w:lang w:val="en-GB"/>
        </w:rPr>
        <w:t>© &amp; TM 2024 Lu</w:t>
      </w:r>
    </w:p>
    <w:p w14:paraId="2FAAF02D" w14:textId="77777777" w:rsidR="008174A3" w:rsidRPr="008174A3" w:rsidRDefault="008174A3" w:rsidP="008174A3">
      <w:pPr>
        <w:tabs>
          <w:tab w:val="left" w:pos="720"/>
        </w:tabs>
        <w:contextualSpacing/>
        <w:jc w:val="both"/>
        <w:rPr>
          <w:rFonts w:cstheme="minorHAnsi"/>
          <w:sz w:val="20"/>
          <w:szCs w:val="20"/>
          <w:lang w:val="en-US"/>
        </w:rPr>
      </w:pPr>
    </w:p>
    <w:p w14:paraId="4BCCAB1D" w14:textId="77777777" w:rsidR="008174A3" w:rsidRPr="008174A3" w:rsidRDefault="008174A3" w:rsidP="008174A3">
      <w:pPr>
        <w:tabs>
          <w:tab w:val="left" w:pos="720"/>
        </w:tabs>
        <w:contextualSpacing/>
        <w:jc w:val="both"/>
        <w:rPr>
          <w:rFonts w:cstheme="minorHAnsi"/>
          <w:sz w:val="20"/>
          <w:szCs w:val="20"/>
          <w:lang w:val="en-US"/>
        </w:rPr>
      </w:pPr>
      <w:hyperlink r:id="rId10" w:history="1">
        <w:r w:rsidRPr="008174A3">
          <w:rPr>
            <w:rStyle w:val="Hipervnculo"/>
            <w:sz w:val="20"/>
            <w:szCs w:val="20"/>
            <w:lang w:val="en-US"/>
          </w:rPr>
          <w:t>https://www.facebook.com/starwars.es</w:t>
        </w:r>
      </w:hyperlink>
    </w:p>
    <w:p w14:paraId="05CD5D4B" w14:textId="77777777" w:rsidR="008174A3" w:rsidRPr="008174A3" w:rsidRDefault="008174A3" w:rsidP="008174A3">
      <w:pPr>
        <w:tabs>
          <w:tab w:val="left" w:pos="720"/>
        </w:tabs>
        <w:contextualSpacing/>
        <w:jc w:val="both"/>
        <w:rPr>
          <w:rFonts w:cstheme="minorHAnsi"/>
          <w:sz w:val="20"/>
          <w:szCs w:val="20"/>
          <w:lang w:val="en-US"/>
        </w:rPr>
      </w:pPr>
      <w:hyperlink r:id="rId11" w:history="1">
        <w:r w:rsidRPr="008174A3">
          <w:rPr>
            <w:rStyle w:val="Hipervnculo"/>
            <w:sz w:val="20"/>
            <w:szCs w:val="20"/>
            <w:lang w:val="en-US"/>
          </w:rPr>
          <w:t>https://www.instagram.com/starwarsspain/</w:t>
        </w:r>
      </w:hyperlink>
    </w:p>
    <w:p w14:paraId="3280ACFC" w14:textId="77777777" w:rsidR="008174A3" w:rsidRPr="008174A3" w:rsidRDefault="008174A3" w:rsidP="008174A3">
      <w:pPr>
        <w:tabs>
          <w:tab w:val="left" w:pos="720"/>
        </w:tabs>
        <w:contextualSpacing/>
        <w:jc w:val="both"/>
        <w:rPr>
          <w:rStyle w:val="Hipervnculo"/>
          <w:rFonts w:cstheme="minorHAnsi"/>
          <w:sz w:val="20"/>
          <w:szCs w:val="20"/>
          <w:lang w:val="en-US"/>
        </w:rPr>
      </w:pPr>
      <w:hyperlink r:id="rId12" w:history="1">
        <w:r w:rsidRPr="008174A3">
          <w:rPr>
            <w:rStyle w:val="Hipervnculo"/>
            <w:sz w:val="20"/>
            <w:szCs w:val="20"/>
            <w:lang w:val="en-US"/>
          </w:rPr>
          <w:t>https://twitter.com/StarWarsSpain</w:t>
        </w:r>
      </w:hyperlink>
    </w:p>
    <w:p w14:paraId="0D7915DE" w14:textId="77777777" w:rsidR="008174A3" w:rsidRPr="008174A3" w:rsidRDefault="008174A3" w:rsidP="008174A3">
      <w:pPr>
        <w:tabs>
          <w:tab w:val="left" w:pos="720"/>
        </w:tabs>
        <w:contextualSpacing/>
        <w:jc w:val="both"/>
        <w:rPr>
          <w:rStyle w:val="Hipervnculo"/>
          <w:sz w:val="20"/>
          <w:szCs w:val="20"/>
          <w:lang w:val="en-US"/>
        </w:rPr>
      </w:pPr>
      <w:hyperlink r:id="rId13" w:history="1">
        <w:r w:rsidRPr="008174A3">
          <w:rPr>
            <w:rStyle w:val="Hipervnculo"/>
            <w:sz w:val="20"/>
            <w:szCs w:val="20"/>
            <w:lang w:val="en-US"/>
          </w:rPr>
          <w:t>https://www.youtube.com/channel/UCnochs1lsm15PCcmlil85Tg</w:t>
        </w:r>
      </w:hyperlink>
    </w:p>
    <w:p w14:paraId="7948A2B6" w14:textId="77777777" w:rsidR="008174A3" w:rsidRPr="008174A3" w:rsidRDefault="008174A3" w:rsidP="008174A3">
      <w:pPr>
        <w:tabs>
          <w:tab w:val="left" w:pos="720"/>
        </w:tabs>
        <w:contextualSpacing/>
        <w:jc w:val="both"/>
        <w:rPr>
          <w:rFonts w:cstheme="minorHAnsi"/>
          <w:b/>
          <w:sz w:val="20"/>
          <w:szCs w:val="20"/>
          <w:lang w:val="en-US"/>
        </w:rPr>
      </w:pPr>
    </w:p>
    <w:p w14:paraId="729721BE" w14:textId="77777777" w:rsidR="008174A3" w:rsidRPr="008174A3" w:rsidRDefault="008174A3" w:rsidP="008174A3">
      <w:pPr>
        <w:tabs>
          <w:tab w:val="left" w:pos="720"/>
        </w:tabs>
        <w:contextualSpacing/>
        <w:jc w:val="both"/>
        <w:rPr>
          <w:rFonts w:cstheme="minorHAnsi"/>
          <w:b/>
          <w:sz w:val="20"/>
          <w:szCs w:val="20"/>
          <w:u w:val="single"/>
          <w:lang w:val="en-US"/>
        </w:rPr>
      </w:pPr>
      <w:r w:rsidRPr="008174A3">
        <w:rPr>
          <w:rFonts w:cstheme="minorHAnsi"/>
          <w:b/>
          <w:sz w:val="20"/>
          <w:szCs w:val="20"/>
          <w:u w:val="single"/>
          <w:lang w:val="en-US"/>
        </w:rPr>
        <w:t>SOBRE STAR WARS: THE MANDALORIAN AND GROGU</w:t>
      </w:r>
    </w:p>
    <w:p w14:paraId="2AF65928" w14:textId="77777777" w:rsidR="008174A3" w:rsidRPr="00F043F3" w:rsidRDefault="008174A3" w:rsidP="008174A3">
      <w:pPr>
        <w:tabs>
          <w:tab w:val="left" w:pos="720"/>
        </w:tabs>
        <w:contextualSpacing/>
        <w:jc w:val="both"/>
        <w:rPr>
          <w:rFonts w:cstheme="minorHAnsi"/>
          <w:bCs/>
          <w:sz w:val="20"/>
          <w:szCs w:val="20"/>
        </w:rPr>
      </w:pPr>
      <w:r w:rsidRPr="00F043F3">
        <w:rPr>
          <w:rFonts w:cstheme="minorHAnsi"/>
          <w:bCs/>
          <w:sz w:val="20"/>
          <w:szCs w:val="20"/>
        </w:rPr>
        <w:t xml:space="preserve">El Imperio ha caído y los señores de la guerra imperiales siguen dispersos por toda la galaxia. Mientras la incipiente Nueva República trabaja para proteger todo por lo que luchó la Rebelión, ha reclutado la ayuda del legendario cazarrecompensas </w:t>
      </w:r>
      <w:proofErr w:type="spellStart"/>
      <w:r w:rsidRPr="00F043F3">
        <w:rPr>
          <w:rFonts w:cstheme="minorHAnsi"/>
          <w:bCs/>
          <w:sz w:val="20"/>
          <w:szCs w:val="20"/>
        </w:rPr>
        <w:t>mandaloriano</w:t>
      </w:r>
      <w:proofErr w:type="spellEnd"/>
      <w:r w:rsidRPr="00F043F3">
        <w:rPr>
          <w:rFonts w:cstheme="minorHAnsi"/>
          <w:bCs/>
          <w:sz w:val="20"/>
          <w:szCs w:val="20"/>
        </w:rPr>
        <w:t xml:space="preserve"> Din Djarin (Pedro Pascal) y su joven aprendiz </w:t>
      </w:r>
      <w:proofErr w:type="spellStart"/>
      <w:r w:rsidRPr="00F043F3">
        <w:rPr>
          <w:rFonts w:cstheme="minorHAnsi"/>
          <w:bCs/>
          <w:sz w:val="20"/>
          <w:szCs w:val="20"/>
        </w:rPr>
        <w:t>Grogu</w:t>
      </w:r>
      <w:proofErr w:type="spellEnd"/>
      <w:r w:rsidRPr="00F043F3">
        <w:rPr>
          <w:rFonts w:cstheme="minorHAnsi"/>
          <w:bCs/>
          <w:sz w:val="20"/>
          <w:szCs w:val="20"/>
        </w:rPr>
        <w:t xml:space="preserve">. Dirigida por Jon Favreau, The </w:t>
      </w:r>
      <w:proofErr w:type="spellStart"/>
      <w:r w:rsidRPr="00F043F3">
        <w:rPr>
          <w:rFonts w:cstheme="minorHAnsi"/>
          <w:bCs/>
          <w:sz w:val="20"/>
          <w:szCs w:val="20"/>
        </w:rPr>
        <w:t>Mandalorian</w:t>
      </w:r>
      <w:proofErr w:type="spellEnd"/>
      <w:r w:rsidRPr="00F043F3">
        <w:rPr>
          <w:rFonts w:cstheme="minorHAnsi"/>
          <w:bCs/>
          <w:sz w:val="20"/>
          <w:szCs w:val="20"/>
        </w:rPr>
        <w:t xml:space="preserve"> and </w:t>
      </w:r>
      <w:proofErr w:type="spellStart"/>
      <w:r w:rsidRPr="00F043F3">
        <w:rPr>
          <w:rFonts w:cstheme="minorHAnsi"/>
          <w:bCs/>
          <w:sz w:val="20"/>
          <w:szCs w:val="20"/>
        </w:rPr>
        <w:t>Grogu</w:t>
      </w:r>
      <w:proofErr w:type="spellEnd"/>
      <w:r w:rsidRPr="00F043F3">
        <w:rPr>
          <w:rFonts w:cstheme="minorHAnsi"/>
          <w:bCs/>
          <w:sz w:val="20"/>
          <w:szCs w:val="20"/>
        </w:rPr>
        <w:t xml:space="preserve"> también está protagonizada por Sigourney Weaver y Jeremy Allen White, y producida por Jon Favreau, Kathleen Kennedy, Dave Filoni e Ian Bryce, con música compuesta por Ludwig Göransson.</w:t>
      </w:r>
    </w:p>
    <w:p w14:paraId="47C712FF" w14:textId="77777777" w:rsidR="008174A3" w:rsidRPr="00F043F3" w:rsidRDefault="008174A3" w:rsidP="008174A3">
      <w:pPr>
        <w:tabs>
          <w:tab w:val="left" w:pos="720"/>
        </w:tabs>
        <w:contextualSpacing/>
        <w:jc w:val="both"/>
        <w:rPr>
          <w:rFonts w:cstheme="minorHAnsi"/>
          <w:b/>
          <w:sz w:val="20"/>
          <w:szCs w:val="20"/>
        </w:rPr>
      </w:pPr>
    </w:p>
    <w:p w14:paraId="3B3094B5" w14:textId="77777777" w:rsidR="008174A3" w:rsidRPr="00C67204" w:rsidRDefault="008174A3" w:rsidP="008174A3">
      <w:pPr>
        <w:tabs>
          <w:tab w:val="left" w:pos="720"/>
        </w:tabs>
        <w:contextualSpacing/>
        <w:jc w:val="both"/>
        <w:rPr>
          <w:rFonts w:cstheme="minorHAnsi"/>
          <w:b/>
          <w:caps/>
          <w:sz w:val="20"/>
          <w:szCs w:val="20"/>
          <w:u w:val="single"/>
        </w:rPr>
      </w:pPr>
      <w:r w:rsidRPr="00C67204">
        <w:rPr>
          <w:rFonts w:cstheme="minorHAnsi"/>
          <w:b/>
          <w:caps/>
          <w:sz w:val="20"/>
          <w:szCs w:val="20"/>
          <w:u w:val="single"/>
        </w:rPr>
        <w:t xml:space="preserve">Sobre Productos de Consumo de Disney </w:t>
      </w:r>
    </w:p>
    <w:p w14:paraId="51C5B5F3" w14:textId="77777777" w:rsidR="008174A3" w:rsidRPr="00543DA4" w:rsidRDefault="008174A3" w:rsidP="008174A3">
      <w:pPr>
        <w:tabs>
          <w:tab w:val="left" w:pos="720"/>
        </w:tabs>
        <w:contextualSpacing/>
        <w:jc w:val="both"/>
        <w:rPr>
          <w:rFonts w:cstheme="minorHAnsi"/>
          <w:bCs/>
          <w:sz w:val="20"/>
          <w:szCs w:val="20"/>
        </w:rPr>
      </w:pPr>
      <w:r w:rsidRPr="00543DA4">
        <w:rPr>
          <w:rFonts w:cstheme="minorHAnsi"/>
          <w:bCs/>
          <w:sz w:val="20"/>
          <w:szCs w:val="20"/>
        </w:rPr>
        <w:t>La división de Productos de Consumo de The Walt Disney Company (DCP) lleva las marcas y franquicias más queridas de la compañía a la vida diaria de las familias y los fans de todo el mundo. Juguetes, moda, belleza, alimentación, aplicaciones, libros, videojuegos y experiencias disponibles en los mejores puntos de venta locales e internacionales incluyendo las tiendas de los Parques Disney y las tiendas físicas y online de Disney Store. Esta línea de negocio es el hogar de expertos mundiales en producto, licencias y puntos de venta, artistas, tecnólogos y creadores de historias que inspiran la imaginación en todo el mundo.</w:t>
      </w:r>
    </w:p>
    <w:p w14:paraId="28E20F15" w14:textId="77777777" w:rsidR="008174A3" w:rsidRPr="00580CB9" w:rsidRDefault="008174A3" w:rsidP="008174A3">
      <w:pPr>
        <w:tabs>
          <w:tab w:val="left" w:pos="720"/>
        </w:tabs>
        <w:contextualSpacing/>
        <w:jc w:val="both"/>
        <w:rPr>
          <w:rFonts w:cstheme="minorHAnsi"/>
          <w:color w:val="FF0000"/>
          <w:sz w:val="20"/>
          <w:szCs w:val="20"/>
        </w:rPr>
      </w:pPr>
    </w:p>
    <w:p w14:paraId="03697060" w14:textId="77777777" w:rsidR="008174A3" w:rsidRPr="00D0131B" w:rsidRDefault="008174A3" w:rsidP="008174A3">
      <w:pPr>
        <w:tabs>
          <w:tab w:val="left" w:pos="720"/>
        </w:tabs>
        <w:contextualSpacing/>
        <w:jc w:val="both"/>
        <w:rPr>
          <w:rFonts w:cstheme="minorHAnsi"/>
          <w:b/>
          <w:caps/>
          <w:sz w:val="20"/>
          <w:szCs w:val="20"/>
          <w:u w:val="single"/>
        </w:rPr>
      </w:pPr>
      <w:r w:rsidRPr="00D0131B">
        <w:rPr>
          <w:rFonts w:cstheme="minorHAnsi"/>
          <w:b/>
          <w:caps/>
          <w:sz w:val="20"/>
          <w:szCs w:val="20"/>
          <w:u w:val="single"/>
        </w:rPr>
        <w:t>Sobre El Corte Inglés</w:t>
      </w:r>
    </w:p>
    <w:p w14:paraId="7F08BAE2" w14:textId="77777777" w:rsidR="008174A3" w:rsidRPr="00537F3A" w:rsidRDefault="008174A3" w:rsidP="008174A3">
      <w:pPr>
        <w:jc w:val="both"/>
        <w:rPr>
          <w:rFonts w:cstheme="minorHAnsi"/>
          <w:sz w:val="20"/>
          <w:szCs w:val="20"/>
        </w:rPr>
      </w:pPr>
      <w:r w:rsidRPr="00537F3A">
        <w:rPr>
          <w:rFonts w:cstheme="minorHAnsi"/>
          <w:sz w:val="20"/>
          <w:szCs w:val="20"/>
        </w:rPr>
        <w:t xml:space="preserve">El Grupo El Corte Inglés es la mayor cadena de grandes almacenes en Europa y un referente del comercio en España. Su estrategia de diversificación y su empeño por adaptarse a las nuevas necesidades y demandas del cliente, le ha llevado a crear diferentes formatos comerciales y a impulsar la omnicanalidad aunando las ventajas del entorno físico y del online. </w:t>
      </w:r>
    </w:p>
    <w:p w14:paraId="72B8165A" w14:textId="1A82EB5C" w:rsidR="001A411A" w:rsidRPr="00747842" w:rsidRDefault="008174A3" w:rsidP="00747842">
      <w:pPr>
        <w:autoSpaceDE w:val="0"/>
        <w:autoSpaceDN w:val="0"/>
        <w:adjustRightInd w:val="0"/>
        <w:jc w:val="both"/>
        <w:rPr>
          <w:rFonts w:cstheme="minorHAnsi"/>
          <w:sz w:val="20"/>
          <w:szCs w:val="20"/>
        </w:rPr>
      </w:pPr>
      <w:r w:rsidRPr="00537F3A">
        <w:rPr>
          <w:rFonts w:cstheme="minorHAnsi"/>
          <w:sz w:val="20"/>
          <w:szCs w:val="20"/>
        </w:rPr>
        <w:t>El Corte Inglés sustenta su relación con el cliente en cinco principios básicos: calidad, surtido, especialización, servicio y garantía. Todo ello en un marco de innovación y adecuación continua a las nuevas necesidades de la sociedad. Además, el Grupo mantiene desde sus orígenes una política de compromiso con la sociedad que se plasma en las numerosas actividades culturales, medioambientales, sociales y deportivas en las que participa.</w:t>
      </w:r>
    </w:p>
    <w:sectPr w:rsidR="001A411A" w:rsidRPr="00747842" w:rsidSect="004F50DF">
      <w:headerReference w:type="even" r:id="rId14"/>
      <w:headerReference w:type="default" r:id="rId15"/>
      <w:headerReference w:type="first" r:id="rId16"/>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C6F94" w14:textId="77777777" w:rsidR="00166C03" w:rsidRDefault="00166C03">
      <w:r>
        <w:separator/>
      </w:r>
    </w:p>
    <w:p w14:paraId="32A186F7" w14:textId="77777777" w:rsidR="00166C03" w:rsidRDefault="00166C03"/>
  </w:endnote>
  <w:endnote w:type="continuationSeparator" w:id="0">
    <w:p w14:paraId="59E5DEB7" w14:textId="77777777" w:rsidR="00166C03" w:rsidRDefault="00166C03">
      <w:r>
        <w:continuationSeparator/>
      </w:r>
    </w:p>
    <w:p w14:paraId="629DFAB4" w14:textId="77777777" w:rsidR="00166C03" w:rsidRDefault="00166C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518E6" w14:textId="77777777" w:rsidR="00166C03" w:rsidRDefault="00166C03">
      <w:r>
        <w:separator/>
      </w:r>
    </w:p>
    <w:p w14:paraId="396928DD" w14:textId="77777777" w:rsidR="00166C03" w:rsidRDefault="00166C03"/>
  </w:footnote>
  <w:footnote w:type="continuationSeparator" w:id="0">
    <w:p w14:paraId="5C20181F" w14:textId="77777777" w:rsidR="00166C03" w:rsidRDefault="00166C03">
      <w:r>
        <w:continuationSeparator/>
      </w:r>
    </w:p>
    <w:p w14:paraId="564A51A0" w14:textId="77777777" w:rsidR="00166C03" w:rsidRDefault="00166C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1000AF">
      <w:rPr>
        <w:noProof/>
        <w:color w:val="008000"/>
      </w:rPr>
      <w:t>4</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89133414">
    <w:abstractNumId w:val="18"/>
  </w:num>
  <w:num w:numId="2" w16cid:durableId="1475635121">
    <w:abstractNumId w:val="27"/>
  </w:num>
  <w:num w:numId="3" w16cid:durableId="1199858450">
    <w:abstractNumId w:val="16"/>
  </w:num>
  <w:num w:numId="4" w16cid:durableId="141387441">
    <w:abstractNumId w:val="28"/>
  </w:num>
  <w:num w:numId="5" w16cid:durableId="2002392575">
    <w:abstractNumId w:val="9"/>
  </w:num>
  <w:num w:numId="6" w16cid:durableId="1580867303">
    <w:abstractNumId w:val="14"/>
  </w:num>
  <w:num w:numId="7" w16cid:durableId="2050647144">
    <w:abstractNumId w:val="1"/>
  </w:num>
  <w:num w:numId="8" w16cid:durableId="911701916">
    <w:abstractNumId w:val="11"/>
  </w:num>
  <w:num w:numId="9" w16cid:durableId="1460151182">
    <w:abstractNumId w:val="6"/>
  </w:num>
  <w:num w:numId="10" w16cid:durableId="2059746538">
    <w:abstractNumId w:val="12"/>
  </w:num>
  <w:num w:numId="11" w16cid:durableId="557517006">
    <w:abstractNumId w:val="13"/>
  </w:num>
  <w:num w:numId="12" w16cid:durableId="270162262">
    <w:abstractNumId w:val="25"/>
  </w:num>
  <w:num w:numId="13" w16cid:durableId="1244027269">
    <w:abstractNumId w:val="10"/>
  </w:num>
  <w:num w:numId="14" w16cid:durableId="1965381282">
    <w:abstractNumId w:val="0"/>
  </w:num>
  <w:num w:numId="15" w16cid:durableId="1194853841">
    <w:abstractNumId w:val="21"/>
  </w:num>
  <w:num w:numId="16" w16cid:durableId="1091007781">
    <w:abstractNumId w:val="2"/>
  </w:num>
  <w:num w:numId="17" w16cid:durableId="1493837470">
    <w:abstractNumId w:val="20"/>
  </w:num>
  <w:num w:numId="18" w16cid:durableId="1941060540">
    <w:abstractNumId w:val="26"/>
  </w:num>
  <w:num w:numId="19" w16cid:durableId="218590694">
    <w:abstractNumId w:val="8"/>
  </w:num>
  <w:num w:numId="20" w16cid:durableId="598634586">
    <w:abstractNumId w:val="23"/>
  </w:num>
  <w:num w:numId="21" w16cid:durableId="423112890">
    <w:abstractNumId w:val="3"/>
  </w:num>
  <w:num w:numId="22" w16cid:durableId="166941676">
    <w:abstractNumId w:val="22"/>
  </w:num>
  <w:num w:numId="23" w16cid:durableId="1699696074">
    <w:abstractNumId w:val="4"/>
  </w:num>
  <w:num w:numId="24" w16cid:durableId="1288732183">
    <w:abstractNumId w:val="24"/>
  </w:num>
  <w:num w:numId="25" w16cid:durableId="1339890708">
    <w:abstractNumId w:val="5"/>
  </w:num>
  <w:num w:numId="26" w16cid:durableId="460341427">
    <w:abstractNumId w:val="19"/>
  </w:num>
  <w:num w:numId="27" w16cid:durableId="1769738686">
    <w:abstractNumId w:val="7"/>
  </w:num>
  <w:num w:numId="28" w16cid:durableId="1449861288">
    <w:abstractNumId w:val="15"/>
  </w:num>
  <w:num w:numId="29" w16cid:durableId="84759865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336"/>
    <w:rsid w:val="00056E5B"/>
    <w:rsid w:val="00061B77"/>
    <w:rsid w:val="00062B3E"/>
    <w:rsid w:val="00062FBF"/>
    <w:rsid w:val="000635D9"/>
    <w:rsid w:val="00063DEC"/>
    <w:rsid w:val="00064BAD"/>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F78"/>
    <w:rsid w:val="00122268"/>
    <w:rsid w:val="00123703"/>
    <w:rsid w:val="0012388A"/>
    <w:rsid w:val="00124175"/>
    <w:rsid w:val="001245F0"/>
    <w:rsid w:val="00124E89"/>
    <w:rsid w:val="00126689"/>
    <w:rsid w:val="00127297"/>
    <w:rsid w:val="00127FB8"/>
    <w:rsid w:val="001329E6"/>
    <w:rsid w:val="00133B54"/>
    <w:rsid w:val="00134810"/>
    <w:rsid w:val="001434D0"/>
    <w:rsid w:val="00154B04"/>
    <w:rsid w:val="00156336"/>
    <w:rsid w:val="0015684F"/>
    <w:rsid w:val="00161C2F"/>
    <w:rsid w:val="00162515"/>
    <w:rsid w:val="00165026"/>
    <w:rsid w:val="00165BEF"/>
    <w:rsid w:val="00165FFF"/>
    <w:rsid w:val="00166C03"/>
    <w:rsid w:val="00172017"/>
    <w:rsid w:val="001729D0"/>
    <w:rsid w:val="001758D2"/>
    <w:rsid w:val="00180D31"/>
    <w:rsid w:val="00180DB6"/>
    <w:rsid w:val="00183F1B"/>
    <w:rsid w:val="00190061"/>
    <w:rsid w:val="00190E45"/>
    <w:rsid w:val="0019108A"/>
    <w:rsid w:val="00191D7D"/>
    <w:rsid w:val="001943E0"/>
    <w:rsid w:val="001955E4"/>
    <w:rsid w:val="00196AD8"/>
    <w:rsid w:val="00196E81"/>
    <w:rsid w:val="00197420"/>
    <w:rsid w:val="001A1D5E"/>
    <w:rsid w:val="001A3E04"/>
    <w:rsid w:val="001A411A"/>
    <w:rsid w:val="001A7FF7"/>
    <w:rsid w:val="001B0724"/>
    <w:rsid w:val="001B07BF"/>
    <w:rsid w:val="001B16A2"/>
    <w:rsid w:val="001B23F4"/>
    <w:rsid w:val="001B2A7F"/>
    <w:rsid w:val="001B38EE"/>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C4D"/>
    <w:rsid w:val="001F5753"/>
    <w:rsid w:val="001F7FDF"/>
    <w:rsid w:val="002002DB"/>
    <w:rsid w:val="002017F8"/>
    <w:rsid w:val="00203CE6"/>
    <w:rsid w:val="00204DB7"/>
    <w:rsid w:val="002078BB"/>
    <w:rsid w:val="00207D3E"/>
    <w:rsid w:val="00212203"/>
    <w:rsid w:val="002138E1"/>
    <w:rsid w:val="00214D89"/>
    <w:rsid w:val="00215BF3"/>
    <w:rsid w:val="00220ADC"/>
    <w:rsid w:val="00221704"/>
    <w:rsid w:val="00223D91"/>
    <w:rsid w:val="0022568D"/>
    <w:rsid w:val="002257FD"/>
    <w:rsid w:val="002267CB"/>
    <w:rsid w:val="0022692C"/>
    <w:rsid w:val="002326B4"/>
    <w:rsid w:val="00232A7A"/>
    <w:rsid w:val="002411BC"/>
    <w:rsid w:val="00243727"/>
    <w:rsid w:val="002447AF"/>
    <w:rsid w:val="00245CC4"/>
    <w:rsid w:val="002504B2"/>
    <w:rsid w:val="0025709A"/>
    <w:rsid w:val="002579FC"/>
    <w:rsid w:val="00262C4F"/>
    <w:rsid w:val="0026463D"/>
    <w:rsid w:val="00264DAA"/>
    <w:rsid w:val="0026524A"/>
    <w:rsid w:val="0026582F"/>
    <w:rsid w:val="00265F37"/>
    <w:rsid w:val="00266199"/>
    <w:rsid w:val="00267858"/>
    <w:rsid w:val="00270019"/>
    <w:rsid w:val="00270FCC"/>
    <w:rsid w:val="0027165D"/>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D88"/>
    <w:rsid w:val="002A38AF"/>
    <w:rsid w:val="002A5525"/>
    <w:rsid w:val="002A7FA3"/>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30006B"/>
    <w:rsid w:val="00301558"/>
    <w:rsid w:val="003019EA"/>
    <w:rsid w:val="0030566B"/>
    <w:rsid w:val="00306041"/>
    <w:rsid w:val="0030705A"/>
    <w:rsid w:val="0031002F"/>
    <w:rsid w:val="00311B71"/>
    <w:rsid w:val="00313191"/>
    <w:rsid w:val="00314757"/>
    <w:rsid w:val="00315FBE"/>
    <w:rsid w:val="003175EF"/>
    <w:rsid w:val="00323226"/>
    <w:rsid w:val="00326A62"/>
    <w:rsid w:val="00330CA2"/>
    <w:rsid w:val="00334D1A"/>
    <w:rsid w:val="00335B21"/>
    <w:rsid w:val="00337264"/>
    <w:rsid w:val="00337629"/>
    <w:rsid w:val="00340892"/>
    <w:rsid w:val="00341392"/>
    <w:rsid w:val="00342E6B"/>
    <w:rsid w:val="00343614"/>
    <w:rsid w:val="003437EB"/>
    <w:rsid w:val="00345A44"/>
    <w:rsid w:val="00345AA7"/>
    <w:rsid w:val="003534DA"/>
    <w:rsid w:val="003538BF"/>
    <w:rsid w:val="00355494"/>
    <w:rsid w:val="0035593B"/>
    <w:rsid w:val="003570F0"/>
    <w:rsid w:val="00363C1B"/>
    <w:rsid w:val="0036409B"/>
    <w:rsid w:val="00365615"/>
    <w:rsid w:val="00372EBD"/>
    <w:rsid w:val="00373EDE"/>
    <w:rsid w:val="00374CF9"/>
    <w:rsid w:val="003754A5"/>
    <w:rsid w:val="00375F64"/>
    <w:rsid w:val="003764CF"/>
    <w:rsid w:val="00377613"/>
    <w:rsid w:val="00377BD3"/>
    <w:rsid w:val="00380094"/>
    <w:rsid w:val="00382F15"/>
    <w:rsid w:val="00384696"/>
    <w:rsid w:val="00386DB2"/>
    <w:rsid w:val="00387606"/>
    <w:rsid w:val="00391EDF"/>
    <w:rsid w:val="00392485"/>
    <w:rsid w:val="00393164"/>
    <w:rsid w:val="003A1BAC"/>
    <w:rsid w:val="003A228E"/>
    <w:rsid w:val="003A6446"/>
    <w:rsid w:val="003A78D4"/>
    <w:rsid w:val="003A79B5"/>
    <w:rsid w:val="003B1CC3"/>
    <w:rsid w:val="003B5450"/>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F61"/>
    <w:rsid w:val="003E7739"/>
    <w:rsid w:val="003F012F"/>
    <w:rsid w:val="003F0A01"/>
    <w:rsid w:val="003F0AEA"/>
    <w:rsid w:val="003F4F4F"/>
    <w:rsid w:val="003F799B"/>
    <w:rsid w:val="00403015"/>
    <w:rsid w:val="00404385"/>
    <w:rsid w:val="004058F9"/>
    <w:rsid w:val="0040759D"/>
    <w:rsid w:val="0041094E"/>
    <w:rsid w:val="00411AC2"/>
    <w:rsid w:val="00412C14"/>
    <w:rsid w:val="004141AF"/>
    <w:rsid w:val="004153B7"/>
    <w:rsid w:val="004205D2"/>
    <w:rsid w:val="00421CE4"/>
    <w:rsid w:val="00422318"/>
    <w:rsid w:val="00422951"/>
    <w:rsid w:val="0042415A"/>
    <w:rsid w:val="00426197"/>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A2C17"/>
    <w:rsid w:val="004A318F"/>
    <w:rsid w:val="004A322F"/>
    <w:rsid w:val="004A432D"/>
    <w:rsid w:val="004A4D3B"/>
    <w:rsid w:val="004A64D2"/>
    <w:rsid w:val="004A66C2"/>
    <w:rsid w:val="004A6DB8"/>
    <w:rsid w:val="004B1462"/>
    <w:rsid w:val="004B1E46"/>
    <w:rsid w:val="004B3F05"/>
    <w:rsid w:val="004B52AC"/>
    <w:rsid w:val="004B54FD"/>
    <w:rsid w:val="004B66F0"/>
    <w:rsid w:val="004B6FBA"/>
    <w:rsid w:val="004C2ECB"/>
    <w:rsid w:val="004C5E96"/>
    <w:rsid w:val="004C6EDA"/>
    <w:rsid w:val="004D060A"/>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4015"/>
    <w:rsid w:val="00510AEA"/>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528A"/>
    <w:rsid w:val="00540872"/>
    <w:rsid w:val="0054417F"/>
    <w:rsid w:val="005457C9"/>
    <w:rsid w:val="00545C5B"/>
    <w:rsid w:val="005474FF"/>
    <w:rsid w:val="00550E1E"/>
    <w:rsid w:val="00551159"/>
    <w:rsid w:val="00552C62"/>
    <w:rsid w:val="005531FD"/>
    <w:rsid w:val="00554FA4"/>
    <w:rsid w:val="00556836"/>
    <w:rsid w:val="00560C3D"/>
    <w:rsid w:val="00562962"/>
    <w:rsid w:val="00563AF1"/>
    <w:rsid w:val="00563D72"/>
    <w:rsid w:val="005658FA"/>
    <w:rsid w:val="005663C4"/>
    <w:rsid w:val="00570B3A"/>
    <w:rsid w:val="005712CE"/>
    <w:rsid w:val="0057770B"/>
    <w:rsid w:val="005800D7"/>
    <w:rsid w:val="00581319"/>
    <w:rsid w:val="00586A61"/>
    <w:rsid w:val="0058759E"/>
    <w:rsid w:val="00590005"/>
    <w:rsid w:val="00590CDD"/>
    <w:rsid w:val="0059156B"/>
    <w:rsid w:val="00592E2B"/>
    <w:rsid w:val="005959C7"/>
    <w:rsid w:val="00596669"/>
    <w:rsid w:val="005A22ED"/>
    <w:rsid w:val="005A245F"/>
    <w:rsid w:val="005A2933"/>
    <w:rsid w:val="005A2C71"/>
    <w:rsid w:val="005A2FC1"/>
    <w:rsid w:val="005A3E6F"/>
    <w:rsid w:val="005A443D"/>
    <w:rsid w:val="005A7901"/>
    <w:rsid w:val="005B3A89"/>
    <w:rsid w:val="005B3EA1"/>
    <w:rsid w:val="005C19B4"/>
    <w:rsid w:val="005C58E0"/>
    <w:rsid w:val="005C631E"/>
    <w:rsid w:val="005C6EC9"/>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11B"/>
    <w:rsid w:val="00600F36"/>
    <w:rsid w:val="00602258"/>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89E"/>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DDE"/>
    <w:rsid w:val="006604A6"/>
    <w:rsid w:val="006613E0"/>
    <w:rsid w:val="00663D73"/>
    <w:rsid w:val="00666451"/>
    <w:rsid w:val="00670B2F"/>
    <w:rsid w:val="00672CA1"/>
    <w:rsid w:val="00672EB9"/>
    <w:rsid w:val="00672F08"/>
    <w:rsid w:val="00672F1B"/>
    <w:rsid w:val="00673CD3"/>
    <w:rsid w:val="0067438B"/>
    <w:rsid w:val="00674CEE"/>
    <w:rsid w:val="006765D9"/>
    <w:rsid w:val="00676D5E"/>
    <w:rsid w:val="006779EE"/>
    <w:rsid w:val="00677B25"/>
    <w:rsid w:val="0068609E"/>
    <w:rsid w:val="0068725B"/>
    <w:rsid w:val="006918D0"/>
    <w:rsid w:val="00695EA7"/>
    <w:rsid w:val="00697A06"/>
    <w:rsid w:val="006A0B15"/>
    <w:rsid w:val="006A0E5F"/>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CBA"/>
    <w:rsid w:val="006E16F8"/>
    <w:rsid w:val="006E1B5F"/>
    <w:rsid w:val="006E6510"/>
    <w:rsid w:val="006F023C"/>
    <w:rsid w:val="006F3892"/>
    <w:rsid w:val="006F467B"/>
    <w:rsid w:val="006F6009"/>
    <w:rsid w:val="006F62BC"/>
    <w:rsid w:val="006F6FC5"/>
    <w:rsid w:val="006F76FE"/>
    <w:rsid w:val="00701DE4"/>
    <w:rsid w:val="00701DFD"/>
    <w:rsid w:val="0070264D"/>
    <w:rsid w:val="00702EE0"/>
    <w:rsid w:val="0070305D"/>
    <w:rsid w:val="00704878"/>
    <w:rsid w:val="007052CD"/>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5E78"/>
    <w:rsid w:val="00747842"/>
    <w:rsid w:val="00747C13"/>
    <w:rsid w:val="00747C9F"/>
    <w:rsid w:val="00751770"/>
    <w:rsid w:val="00754A7A"/>
    <w:rsid w:val="00755306"/>
    <w:rsid w:val="00755778"/>
    <w:rsid w:val="00757F6D"/>
    <w:rsid w:val="0076399C"/>
    <w:rsid w:val="00763E87"/>
    <w:rsid w:val="00764A03"/>
    <w:rsid w:val="00765056"/>
    <w:rsid w:val="00766137"/>
    <w:rsid w:val="00766244"/>
    <w:rsid w:val="0076627F"/>
    <w:rsid w:val="00766CF9"/>
    <w:rsid w:val="00770175"/>
    <w:rsid w:val="00770A84"/>
    <w:rsid w:val="00772C08"/>
    <w:rsid w:val="00773D5A"/>
    <w:rsid w:val="007801E1"/>
    <w:rsid w:val="00781D27"/>
    <w:rsid w:val="00784224"/>
    <w:rsid w:val="00784B20"/>
    <w:rsid w:val="00784FE8"/>
    <w:rsid w:val="007858C2"/>
    <w:rsid w:val="00785A7C"/>
    <w:rsid w:val="00785D12"/>
    <w:rsid w:val="00790B1B"/>
    <w:rsid w:val="00792352"/>
    <w:rsid w:val="0079251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4163"/>
    <w:rsid w:val="007C6F8E"/>
    <w:rsid w:val="007C78C9"/>
    <w:rsid w:val="007C7B88"/>
    <w:rsid w:val="007D0AF6"/>
    <w:rsid w:val="007D13BB"/>
    <w:rsid w:val="007D22DD"/>
    <w:rsid w:val="007D2A9E"/>
    <w:rsid w:val="007D4B44"/>
    <w:rsid w:val="007D7C3F"/>
    <w:rsid w:val="007E1DF2"/>
    <w:rsid w:val="007E2962"/>
    <w:rsid w:val="007F0E37"/>
    <w:rsid w:val="007F115C"/>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174A3"/>
    <w:rsid w:val="00822283"/>
    <w:rsid w:val="00822835"/>
    <w:rsid w:val="00823EF3"/>
    <w:rsid w:val="00824118"/>
    <w:rsid w:val="00831A22"/>
    <w:rsid w:val="00832A0B"/>
    <w:rsid w:val="0083377D"/>
    <w:rsid w:val="008377D6"/>
    <w:rsid w:val="0084164B"/>
    <w:rsid w:val="00850475"/>
    <w:rsid w:val="008504E0"/>
    <w:rsid w:val="00860657"/>
    <w:rsid w:val="00862C46"/>
    <w:rsid w:val="0086439B"/>
    <w:rsid w:val="00871DFE"/>
    <w:rsid w:val="00876998"/>
    <w:rsid w:val="008831C1"/>
    <w:rsid w:val="0088337E"/>
    <w:rsid w:val="008839A3"/>
    <w:rsid w:val="0088655A"/>
    <w:rsid w:val="00886A5A"/>
    <w:rsid w:val="00887083"/>
    <w:rsid w:val="008915AF"/>
    <w:rsid w:val="00892EE4"/>
    <w:rsid w:val="008932D5"/>
    <w:rsid w:val="008958BC"/>
    <w:rsid w:val="00896A90"/>
    <w:rsid w:val="00897543"/>
    <w:rsid w:val="00897799"/>
    <w:rsid w:val="008A0CB5"/>
    <w:rsid w:val="008A2784"/>
    <w:rsid w:val="008A2E8B"/>
    <w:rsid w:val="008A424B"/>
    <w:rsid w:val="008A4745"/>
    <w:rsid w:val="008A478A"/>
    <w:rsid w:val="008A5E51"/>
    <w:rsid w:val="008A75D6"/>
    <w:rsid w:val="008A7797"/>
    <w:rsid w:val="008A7B2E"/>
    <w:rsid w:val="008A7BAE"/>
    <w:rsid w:val="008B0E48"/>
    <w:rsid w:val="008B1561"/>
    <w:rsid w:val="008B197C"/>
    <w:rsid w:val="008B2561"/>
    <w:rsid w:val="008B2F49"/>
    <w:rsid w:val="008B3BF3"/>
    <w:rsid w:val="008B41D3"/>
    <w:rsid w:val="008B510D"/>
    <w:rsid w:val="008C0293"/>
    <w:rsid w:val="008C085E"/>
    <w:rsid w:val="008C0E3F"/>
    <w:rsid w:val="008C2604"/>
    <w:rsid w:val="008C3309"/>
    <w:rsid w:val="008C63F7"/>
    <w:rsid w:val="008C6D6F"/>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6494"/>
    <w:rsid w:val="0091025A"/>
    <w:rsid w:val="0091223D"/>
    <w:rsid w:val="009128F3"/>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5261D"/>
    <w:rsid w:val="00953318"/>
    <w:rsid w:val="009536B5"/>
    <w:rsid w:val="009548D7"/>
    <w:rsid w:val="00954E9C"/>
    <w:rsid w:val="009557BB"/>
    <w:rsid w:val="00956454"/>
    <w:rsid w:val="00962C57"/>
    <w:rsid w:val="0096479C"/>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A0627"/>
    <w:rsid w:val="009A2BBF"/>
    <w:rsid w:val="009A4433"/>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E346F"/>
    <w:rsid w:val="009E4D6A"/>
    <w:rsid w:val="009E52EC"/>
    <w:rsid w:val="009E5E9C"/>
    <w:rsid w:val="009E6251"/>
    <w:rsid w:val="009E75D5"/>
    <w:rsid w:val="009F0541"/>
    <w:rsid w:val="009F0D0E"/>
    <w:rsid w:val="009F22C0"/>
    <w:rsid w:val="00A0065A"/>
    <w:rsid w:val="00A02834"/>
    <w:rsid w:val="00A0430F"/>
    <w:rsid w:val="00A07DDB"/>
    <w:rsid w:val="00A10CBD"/>
    <w:rsid w:val="00A124AB"/>
    <w:rsid w:val="00A13FF9"/>
    <w:rsid w:val="00A146E1"/>
    <w:rsid w:val="00A206B7"/>
    <w:rsid w:val="00A20B9F"/>
    <w:rsid w:val="00A23F74"/>
    <w:rsid w:val="00A24B0B"/>
    <w:rsid w:val="00A301E8"/>
    <w:rsid w:val="00A32615"/>
    <w:rsid w:val="00A32D42"/>
    <w:rsid w:val="00A43846"/>
    <w:rsid w:val="00A43E89"/>
    <w:rsid w:val="00A4644A"/>
    <w:rsid w:val="00A4739D"/>
    <w:rsid w:val="00A5149D"/>
    <w:rsid w:val="00A528ED"/>
    <w:rsid w:val="00A530E1"/>
    <w:rsid w:val="00A53913"/>
    <w:rsid w:val="00A542DF"/>
    <w:rsid w:val="00A551F4"/>
    <w:rsid w:val="00A62953"/>
    <w:rsid w:val="00A62AD7"/>
    <w:rsid w:val="00A63D5A"/>
    <w:rsid w:val="00A64A6E"/>
    <w:rsid w:val="00A65AAD"/>
    <w:rsid w:val="00A67D8B"/>
    <w:rsid w:val="00A70CAA"/>
    <w:rsid w:val="00A75832"/>
    <w:rsid w:val="00A75A3B"/>
    <w:rsid w:val="00A83846"/>
    <w:rsid w:val="00A84B19"/>
    <w:rsid w:val="00A87A96"/>
    <w:rsid w:val="00A91D3D"/>
    <w:rsid w:val="00A94088"/>
    <w:rsid w:val="00A964E3"/>
    <w:rsid w:val="00AA0A75"/>
    <w:rsid w:val="00AA39A3"/>
    <w:rsid w:val="00AA3AD7"/>
    <w:rsid w:val="00AA5754"/>
    <w:rsid w:val="00AA74BC"/>
    <w:rsid w:val="00AB0E86"/>
    <w:rsid w:val="00AB1456"/>
    <w:rsid w:val="00AB29EE"/>
    <w:rsid w:val="00AB31D0"/>
    <w:rsid w:val="00AB4FB8"/>
    <w:rsid w:val="00AB6022"/>
    <w:rsid w:val="00AB6FC9"/>
    <w:rsid w:val="00AC1371"/>
    <w:rsid w:val="00AC5F6E"/>
    <w:rsid w:val="00AC6F04"/>
    <w:rsid w:val="00AC7EAD"/>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3E4D"/>
    <w:rsid w:val="00B14190"/>
    <w:rsid w:val="00B166E4"/>
    <w:rsid w:val="00B179C4"/>
    <w:rsid w:val="00B2272D"/>
    <w:rsid w:val="00B22D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3C07"/>
    <w:rsid w:val="00B91F8B"/>
    <w:rsid w:val="00B92966"/>
    <w:rsid w:val="00B96BB8"/>
    <w:rsid w:val="00B96F5B"/>
    <w:rsid w:val="00B97B7F"/>
    <w:rsid w:val="00BA5C1F"/>
    <w:rsid w:val="00BA6076"/>
    <w:rsid w:val="00BB0938"/>
    <w:rsid w:val="00BB6A2A"/>
    <w:rsid w:val="00BB7D60"/>
    <w:rsid w:val="00BC2F80"/>
    <w:rsid w:val="00BC4353"/>
    <w:rsid w:val="00BC60F7"/>
    <w:rsid w:val="00BC61D6"/>
    <w:rsid w:val="00BD16CA"/>
    <w:rsid w:val="00BD1CFA"/>
    <w:rsid w:val="00BD2C97"/>
    <w:rsid w:val="00BD2FB4"/>
    <w:rsid w:val="00BD659B"/>
    <w:rsid w:val="00BD746E"/>
    <w:rsid w:val="00BD75AF"/>
    <w:rsid w:val="00BD7F29"/>
    <w:rsid w:val="00BE2724"/>
    <w:rsid w:val="00BE38C4"/>
    <w:rsid w:val="00BE3D22"/>
    <w:rsid w:val="00BE5CD4"/>
    <w:rsid w:val="00BF2166"/>
    <w:rsid w:val="00BF246B"/>
    <w:rsid w:val="00BF35DD"/>
    <w:rsid w:val="00BF78C5"/>
    <w:rsid w:val="00BF7A15"/>
    <w:rsid w:val="00BF7FC2"/>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7CBA"/>
    <w:rsid w:val="00C4116A"/>
    <w:rsid w:val="00C41858"/>
    <w:rsid w:val="00C440FF"/>
    <w:rsid w:val="00C44EC2"/>
    <w:rsid w:val="00C4535D"/>
    <w:rsid w:val="00C504D7"/>
    <w:rsid w:val="00C51726"/>
    <w:rsid w:val="00C53B72"/>
    <w:rsid w:val="00C5452D"/>
    <w:rsid w:val="00C553C1"/>
    <w:rsid w:val="00C554A2"/>
    <w:rsid w:val="00C56821"/>
    <w:rsid w:val="00C56A50"/>
    <w:rsid w:val="00C61768"/>
    <w:rsid w:val="00C61F94"/>
    <w:rsid w:val="00C62670"/>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34D4"/>
    <w:rsid w:val="00CB54CF"/>
    <w:rsid w:val="00CC241B"/>
    <w:rsid w:val="00CC3520"/>
    <w:rsid w:val="00CC3FEA"/>
    <w:rsid w:val="00CD2888"/>
    <w:rsid w:val="00CD2E12"/>
    <w:rsid w:val="00CD458C"/>
    <w:rsid w:val="00CD4F15"/>
    <w:rsid w:val="00CD7FF9"/>
    <w:rsid w:val="00CE2B27"/>
    <w:rsid w:val="00CE40B7"/>
    <w:rsid w:val="00CE4F75"/>
    <w:rsid w:val="00CF62FE"/>
    <w:rsid w:val="00CF76B7"/>
    <w:rsid w:val="00CF7B46"/>
    <w:rsid w:val="00CF7C6F"/>
    <w:rsid w:val="00D04F94"/>
    <w:rsid w:val="00D067B8"/>
    <w:rsid w:val="00D0741A"/>
    <w:rsid w:val="00D10269"/>
    <w:rsid w:val="00D1150D"/>
    <w:rsid w:val="00D13035"/>
    <w:rsid w:val="00D15DD3"/>
    <w:rsid w:val="00D17F6E"/>
    <w:rsid w:val="00D21143"/>
    <w:rsid w:val="00D21D4D"/>
    <w:rsid w:val="00D22F83"/>
    <w:rsid w:val="00D30C83"/>
    <w:rsid w:val="00D30F18"/>
    <w:rsid w:val="00D32EEC"/>
    <w:rsid w:val="00D349BB"/>
    <w:rsid w:val="00D34E95"/>
    <w:rsid w:val="00D35DC9"/>
    <w:rsid w:val="00D36721"/>
    <w:rsid w:val="00D36D97"/>
    <w:rsid w:val="00D404DC"/>
    <w:rsid w:val="00D4148F"/>
    <w:rsid w:val="00D42FD6"/>
    <w:rsid w:val="00D436A1"/>
    <w:rsid w:val="00D43F30"/>
    <w:rsid w:val="00D471D2"/>
    <w:rsid w:val="00D47980"/>
    <w:rsid w:val="00D51A23"/>
    <w:rsid w:val="00D53058"/>
    <w:rsid w:val="00D53A0E"/>
    <w:rsid w:val="00D60DE4"/>
    <w:rsid w:val="00D6266C"/>
    <w:rsid w:val="00D62C53"/>
    <w:rsid w:val="00D64278"/>
    <w:rsid w:val="00D65774"/>
    <w:rsid w:val="00D6628B"/>
    <w:rsid w:val="00D71AFC"/>
    <w:rsid w:val="00D742A0"/>
    <w:rsid w:val="00D747D3"/>
    <w:rsid w:val="00D824A6"/>
    <w:rsid w:val="00D83E2D"/>
    <w:rsid w:val="00D840C3"/>
    <w:rsid w:val="00D85402"/>
    <w:rsid w:val="00D85686"/>
    <w:rsid w:val="00D87185"/>
    <w:rsid w:val="00D87C83"/>
    <w:rsid w:val="00D9539B"/>
    <w:rsid w:val="00D95520"/>
    <w:rsid w:val="00D96552"/>
    <w:rsid w:val="00D968B7"/>
    <w:rsid w:val="00DA0852"/>
    <w:rsid w:val="00DA3909"/>
    <w:rsid w:val="00DA40CB"/>
    <w:rsid w:val="00DA5C16"/>
    <w:rsid w:val="00DA7D87"/>
    <w:rsid w:val="00DB17EB"/>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6375"/>
    <w:rsid w:val="00DE659D"/>
    <w:rsid w:val="00DE7B28"/>
    <w:rsid w:val="00DE7BE5"/>
    <w:rsid w:val="00DE7F37"/>
    <w:rsid w:val="00DF0E6B"/>
    <w:rsid w:val="00DF2E88"/>
    <w:rsid w:val="00DF55CF"/>
    <w:rsid w:val="00DF7DF5"/>
    <w:rsid w:val="00E0079D"/>
    <w:rsid w:val="00E010FA"/>
    <w:rsid w:val="00E01CE5"/>
    <w:rsid w:val="00E02430"/>
    <w:rsid w:val="00E11149"/>
    <w:rsid w:val="00E116FC"/>
    <w:rsid w:val="00E1208B"/>
    <w:rsid w:val="00E1477B"/>
    <w:rsid w:val="00E310F0"/>
    <w:rsid w:val="00E32AD6"/>
    <w:rsid w:val="00E3386D"/>
    <w:rsid w:val="00E3507B"/>
    <w:rsid w:val="00E357D4"/>
    <w:rsid w:val="00E377FA"/>
    <w:rsid w:val="00E37909"/>
    <w:rsid w:val="00E37E68"/>
    <w:rsid w:val="00E45DBC"/>
    <w:rsid w:val="00E46607"/>
    <w:rsid w:val="00E5088A"/>
    <w:rsid w:val="00E52B41"/>
    <w:rsid w:val="00E54AF8"/>
    <w:rsid w:val="00E5589C"/>
    <w:rsid w:val="00E55AD8"/>
    <w:rsid w:val="00E6014B"/>
    <w:rsid w:val="00E61D06"/>
    <w:rsid w:val="00E66D02"/>
    <w:rsid w:val="00E70B69"/>
    <w:rsid w:val="00E72A03"/>
    <w:rsid w:val="00E73F7F"/>
    <w:rsid w:val="00E76971"/>
    <w:rsid w:val="00E77447"/>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6107"/>
    <w:rsid w:val="00EB1049"/>
    <w:rsid w:val="00EB3ACF"/>
    <w:rsid w:val="00EB4E15"/>
    <w:rsid w:val="00EC0341"/>
    <w:rsid w:val="00EC2FEA"/>
    <w:rsid w:val="00EC3059"/>
    <w:rsid w:val="00EC3786"/>
    <w:rsid w:val="00EC4C00"/>
    <w:rsid w:val="00EC539B"/>
    <w:rsid w:val="00EC708B"/>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20AFE"/>
    <w:rsid w:val="00F20DDC"/>
    <w:rsid w:val="00F21D83"/>
    <w:rsid w:val="00F22D29"/>
    <w:rsid w:val="00F243FC"/>
    <w:rsid w:val="00F25EFA"/>
    <w:rsid w:val="00F25F24"/>
    <w:rsid w:val="00F308D4"/>
    <w:rsid w:val="00F3120A"/>
    <w:rsid w:val="00F319D3"/>
    <w:rsid w:val="00F3443B"/>
    <w:rsid w:val="00F346E7"/>
    <w:rsid w:val="00F34934"/>
    <w:rsid w:val="00F37D47"/>
    <w:rsid w:val="00F40D4B"/>
    <w:rsid w:val="00F41872"/>
    <w:rsid w:val="00F41897"/>
    <w:rsid w:val="00F41969"/>
    <w:rsid w:val="00F426D0"/>
    <w:rsid w:val="00F43C29"/>
    <w:rsid w:val="00F447BD"/>
    <w:rsid w:val="00F44FCB"/>
    <w:rsid w:val="00F45933"/>
    <w:rsid w:val="00F45FC8"/>
    <w:rsid w:val="00F50ACF"/>
    <w:rsid w:val="00F52289"/>
    <w:rsid w:val="00F52604"/>
    <w:rsid w:val="00F52F1B"/>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228A"/>
    <w:rsid w:val="00F93AA1"/>
    <w:rsid w:val="00F9476F"/>
    <w:rsid w:val="00F950AB"/>
    <w:rsid w:val="00F95B80"/>
    <w:rsid w:val="00F97628"/>
    <w:rsid w:val="00FB094F"/>
    <w:rsid w:val="00FB1815"/>
    <w:rsid w:val="00FB252D"/>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B13"/>
    <w:rsid w:val="00FE15E2"/>
    <w:rsid w:val="00FE1FA8"/>
    <w:rsid w:val="00FE3BB9"/>
    <w:rsid w:val="00FE4D7B"/>
    <w:rsid w:val="00FE4D89"/>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Mencinsinresolver">
    <w:name w:val="Unresolved Mention"/>
    <w:basedOn w:val="Fuentedeprrafopredeter"/>
    <w:uiPriority w:val="99"/>
    <w:semiHidden/>
    <w:unhideWhenUsed/>
    <w:rsid w:val="001A4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www.facebook.com/starwars.es" TargetMode="External" Type="http://schemas.openxmlformats.org/officeDocument/2006/relationships/hyperlink"/><Relationship Id="rId11" Target="https://www.instagram.com/starwarsspain/" TargetMode="External" Type="http://schemas.openxmlformats.org/officeDocument/2006/relationships/hyperlink"/><Relationship Id="rId12" Target="https://twitter.com/StarWarsSpain" TargetMode="External" Type="http://schemas.openxmlformats.org/officeDocument/2006/relationships/hyperlink"/><Relationship Id="rId13" Target="https://www.youtube.com/channel/UCnochs1lsm15PCcmlil85Tg" TargetMode="External" Type="http://schemas.openxmlformats.org/officeDocument/2006/relationships/hyperlink"/><Relationship Id="rId14" Target="header1.xml" Type="http://schemas.openxmlformats.org/officeDocument/2006/relationships/header"/><Relationship Id="rId15" Target="header2.xml" Type="http://schemas.openxmlformats.org/officeDocument/2006/relationships/header"/><Relationship Id="rId16" Target="header3.xml" Type="http://schemas.openxmlformats.org/officeDocument/2006/relationships/header"/><Relationship Id="rId17" Target="fontTable.xml" Type="http://schemas.openxmlformats.org/officeDocument/2006/relationships/fontTable"/><Relationship Id="rId18"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2.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585EA1-3538-4C8B-A07F-19C69786B176}">
  <ds:schemaRefs>
    <ds:schemaRef ds:uri="http://schemas.openxmlformats.org/officeDocument/2006/bibliography"/>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13</TotalTime>
  <Pages>2</Pages>
  <Words>747</Words>
  <Characters>4112</Characters>
  <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4850</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2026-05-14T07:30:00Z</dcterms:created>
  <dcterms:modified xsi:type="dcterms:W3CDTF">2026-05-14T07:40:00Z</dcterms:modified>
  <cp:revision>5</cp:revision>
</cp:coreProperties>
</file>

<file path=docProps/custom.xml><?xml version="1.0" encoding="utf-8"?>
<Properties xmlns="http://schemas.openxmlformats.org/officeDocument/2006/custom-properties" xmlns:vt="http://schemas.openxmlformats.org/officeDocument/2006/docPropsVTypes"/>
</file>