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473CA" w14:textId="77777777" w:rsidR="00E80376" w:rsidRPr="002E5B69" w:rsidRDefault="00E80376" w:rsidP="00E80376">
      <w:pPr>
        <w:pStyle w:val="Ttulo1"/>
        <w:spacing w:before="480"/>
        <w:ind w:left="1440" w:hanging="1440"/>
        <w:rPr>
          <w:b/>
          <w:caps w:val="0"/>
          <w:color w:val="008000"/>
          <w:sz w:val="28"/>
          <w:szCs w:val="28"/>
        </w:rPr>
      </w:pPr>
      <w:r w:rsidRPr="002E5B69">
        <w:rPr>
          <w:b/>
          <w:color w:val="008000"/>
          <w:sz w:val="28"/>
          <w:szCs w:val="28"/>
        </w:rPr>
        <w:t>Comunicado de prensa</w:t>
      </w:r>
    </w:p>
    <w:p w14:paraId="22BAEC11" w14:textId="77777777" w:rsidR="00E80376" w:rsidRDefault="00E80376" w:rsidP="00E80376">
      <w:pPr>
        <w:jc w:val="both"/>
        <w:rPr>
          <w:rFonts w:cs="Times New Roman"/>
          <w:color w:val="008000"/>
          <w:sz w:val="35"/>
          <w:szCs w:val="35"/>
        </w:rPr>
      </w:pPr>
    </w:p>
    <w:p w14:paraId="77FF204A" w14:textId="77777777" w:rsidR="00E80376" w:rsidRPr="0053293D" w:rsidRDefault="00E80376" w:rsidP="00E80376">
      <w:pPr>
        <w:jc w:val="both"/>
        <w:rPr>
          <w:rFonts w:cs="Times New Roman"/>
          <w:color w:val="008000"/>
          <w:sz w:val="38"/>
          <w:szCs w:val="38"/>
        </w:rPr>
      </w:pPr>
      <w:r w:rsidRPr="0053293D">
        <w:rPr>
          <w:rFonts w:cs="Times New Roman"/>
          <w:color w:val="008000"/>
          <w:sz w:val="38"/>
          <w:szCs w:val="38"/>
        </w:rPr>
        <w:t>El Corte Inglés estrena espacios pop-up para lanzar en exclusiva la colección oficial de MADRING</w:t>
      </w:r>
    </w:p>
    <w:p w14:paraId="1186A81A" w14:textId="7369C23B" w:rsidR="00E80376" w:rsidRDefault="00E80376" w:rsidP="00E80376">
      <w:pPr>
        <w:pStyle w:val="Subttulo1"/>
        <w:numPr>
          <w:ilvl w:val="0"/>
          <w:numId w:val="30"/>
        </w:numPr>
        <w:tabs>
          <w:tab w:val="num" w:pos="720"/>
        </w:tabs>
        <w:spacing w:before="240" w:after="120"/>
        <w:ind w:left="714" w:hanging="357"/>
        <w:jc w:val="both"/>
        <w:rPr>
          <w:color w:val="008000"/>
          <w:sz w:val="20"/>
          <w:szCs w:val="20"/>
        </w:rPr>
      </w:pPr>
      <w:r w:rsidRPr="00BC7B48">
        <w:rPr>
          <w:color w:val="008000"/>
          <w:sz w:val="20"/>
          <w:szCs w:val="20"/>
        </w:rPr>
        <w:t xml:space="preserve">La compañía inicia hoy la venta exclusiva de las tres líneas oficiales de </w:t>
      </w:r>
      <w:proofErr w:type="spellStart"/>
      <w:r w:rsidRPr="00BC7B48">
        <w:rPr>
          <w:color w:val="008000"/>
          <w:sz w:val="20"/>
          <w:szCs w:val="20"/>
        </w:rPr>
        <w:t>merchandising</w:t>
      </w:r>
      <w:proofErr w:type="spellEnd"/>
      <w:r w:rsidRPr="00BC7B48">
        <w:rPr>
          <w:color w:val="008000"/>
          <w:sz w:val="20"/>
          <w:szCs w:val="20"/>
        </w:rPr>
        <w:t xml:space="preserve"> de MADRING.</w:t>
      </w:r>
    </w:p>
    <w:p w14:paraId="75EBB29A" w14:textId="77777777" w:rsidR="00E80376" w:rsidRPr="00BC7B48" w:rsidRDefault="00E80376" w:rsidP="00E80376">
      <w:pPr>
        <w:pStyle w:val="Subttulo1"/>
        <w:spacing w:after="0"/>
        <w:ind w:left="714"/>
        <w:jc w:val="both"/>
        <w:rPr>
          <w:color w:val="008000"/>
          <w:sz w:val="20"/>
          <w:szCs w:val="20"/>
        </w:rPr>
      </w:pPr>
    </w:p>
    <w:p w14:paraId="6E2FB0E2" w14:textId="0C32FF9F" w:rsidR="00E80376" w:rsidRDefault="00A672FF" w:rsidP="00E80376">
      <w:pPr>
        <w:pStyle w:val="Subttulo1"/>
        <w:numPr>
          <w:ilvl w:val="0"/>
          <w:numId w:val="30"/>
        </w:numPr>
        <w:tabs>
          <w:tab w:val="num" w:pos="720"/>
        </w:tabs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</w:t>
      </w:r>
      <w:r w:rsidR="00E80376" w:rsidRPr="00BC7B48">
        <w:rPr>
          <w:color w:val="008000"/>
          <w:sz w:val="20"/>
          <w:szCs w:val="20"/>
        </w:rPr>
        <w:t>a colección estará disponible</w:t>
      </w:r>
      <w:r w:rsidR="00903BF2">
        <w:rPr>
          <w:color w:val="008000"/>
          <w:sz w:val="20"/>
          <w:szCs w:val="20"/>
        </w:rPr>
        <w:t xml:space="preserve"> online y</w:t>
      </w:r>
      <w:r w:rsidR="00E80376" w:rsidRPr="00BC7B48">
        <w:rPr>
          <w:color w:val="008000"/>
          <w:sz w:val="20"/>
          <w:szCs w:val="20"/>
        </w:rPr>
        <w:t xml:space="preserve"> en una selección de centros de El Corte Inglés, que contarán con espacios pop-up dedicados a la marca.</w:t>
      </w:r>
    </w:p>
    <w:p w14:paraId="36A1C085" w14:textId="77777777" w:rsidR="00E80376" w:rsidRDefault="00E80376" w:rsidP="00E80376">
      <w:pPr>
        <w:pStyle w:val="Prrafodelista"/>
        <w:rPr>
          <w:color w:val="008000"/>
          <w:sz w:val="20"/>
          <w:szCs w:val="20"/>
        </w:rPr>
      </w:pPr>
    </w:p>
    <w:p w14:paraId="76636FE0" w14:textId="23576E3F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b/>
          <w:bCs/>
          <w:sz w:val="22"/>
          <w:szCs w:val="22"/>
          <w:lang w:eastAsia="es-ES"/>
        </w:rPr>
        <w:t>Madrid, 1 de septiembre de 2026.</w:t>
      </w:r>
      <w:r w:rsidRPr="002E5B69">
        <w:rPr>
          <w:sz w:val="22"/>
          <w:szCs w:val="22"/>
          <w:lang w:eastAsia="es-ES"/>
        </w:rPr>
        <w:t xml:space="preserve"> El Corte Inglés pone hoy en marcha la venta exclusiva de la colección oficial de </w:t>
      </w:r>
      <w:proofErr w:type="spellStart"/>
      <w:r w:rsidRPr="002E5B69">
        <w:rPr>
          <w:sz w:val="22"/>
          <w:szCs w:val="22"/>
          <w:lang w:eastAsia="es-ES"/>
        </w:rPr>
        <w:t>merchandising</w:t>
      </w:r>
      <w:proofErr w:type="spellEnd"/>
      <w:r w:rsidRPr="002E5B69">
        <w:rPr>
          <w:sz w:val="22"/>
          <w:szCs w:val="22"/>
          <w:lang w:eastAsia="es-ES"/>
        </w:rPr>
        <w:t xml:space="preserve"> de MADRING, disponible ya </w:t>
      </w:r>
      <w:r w:rsidR="00A672FF">
        <w:rPr>
          <w:sz w:val="22"/>
          <w:szCs w:val="22"/>
          <w:lang w:eastAsia="es-ES"/>
        </w:rPr>
        <w:t xml:space="preserve">en tiendas y </w:t>
      </w:r>
      <w:r w:rsidRPr="002E5B69">
        <w:rPr>
          <w:sz w:val="22"/>
          <w:szCs w:val="22"/>
          <w:lang w:eastAsia="es-ES"/>
        </w:rPr>
        <w:t xml:space="preserve">a través de </w:t>
      </w:r>
      <w:hyperlink r:id="rId10" w:history="1">
        <w:r w:rsidRPr="00962D1E">
          <w:rPr>
            <w:rStyle w:val="Hipervnculo"/>
            <w:sz w:val="22"/>
            <w:szCs w:val="22"/>
            <w:lang w:eastAsia="es-ES"/>
          </w:rPr>
          <w:t>su web</w:t>
        </w:r>
      </w:hyperlink>
      <w:r w:rsidRPr="002E5B69">
        <w:rPr>
          <w:sz w:val="22"/>
          <w:szCs w:val="22"/>
          <w:lang w:eastAsia="es-ES"/>
        </w:rPr>
        <w:t xml:space="preserve">. La propuesta reúne una selección de productos inspirados en el </w:t>
      </w:r>
      <w:r w:rsidR="00A37B28" w:rsidRPr="002E5B69">
        <w:rPr>
          <w:sz w:val="22"/>
          <w:szCs w:val="22"/>
          <w:lang w:eastAsia="es-ES"/>
        </w:rPr>
        <w:t>Gran Premio de España de Fórmula 1</w:t>
      </w:r>
      <w:r w:rsidR="00A37B28" w:rsidRPr="003D2A97">
        <w:rPr>
          <w:sz w:val="22"/>
          <w:szCs w:val="22"/>
          <w:lang w:eastAsia="es-ES"/>
        </w:rPr>
        <w:t xml:space="preserve"> </w:t>
      </w:r>
      <w:r w:rsidR="00A37B28">
        <w:rPr>
          <w:sz w:val="22"/>
          <w:szCs w:val="22"/>
          <w:lang w:eastAsia="es-ES"/>
        </w:rPr>
        <w:t xml:space="preserve">de </w:t>
      </w:r>
      <w:r w:rsidR="00A37B28" w:rsidRPr="002E5B69">
        <w:rPr>
          <w:sz w:val="22"/>
          <w:szCs w:val="22"/>
          <w:lang w:eastAsia="es-ES"/>
        </w:rPr>
        <w:t xml:space="preserve">MADRING </w:t>
      </w:r>
      <w:r w:rsidRPr="002E5B69">
        <w:rPr>
          <w:sz w:val="22"/>
          <w:szCs w:val="22"/>
          <w:lang w:eastAsia="es-ES"/>
        </w:rPr>
        <w:t>y se convierte en la primera colección oficial vinculada al proyecto.</w:t>
      </w:r>
    </w:p>
    <w:p w14:paraId="55E85ECF" w14:textId="77777777" w:rsidR="008E54F7" w:rsidRPr="002E5B69" w:rsidRDefault="008E54F7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5FC7E21A" w14:textId="223D27F1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>A pocos días de la celebración del</w:t>
      </w:r>
      <w:r w:rsidR="00A37B28">
        <w:rPr>
          <w:sz w:val="22"/>
          <w:szCs w:val="22"/>
          <w:lang w:eastAsia="es-ES"/>
        </w:rPr>
        <w:t xml:space="preserve"> Gran Premio</w:t>
      </w:r>
      <w:r w:rsidRPr="002E5B69">
        <w:rPr>
          <w:sz w:val="22"/>
          <w:szCs w:val="22"/>
          <w:lang w:eastAsia="es-ES"/>
        </w:rPr>
        <w:t xml:space="preserve">, que tendrá lugar en </w:t>
      </w:r>
      <w:r>
        <w:rPr>
          <w:sz w:val="22"/>
          <w:szCs w:val="22"/>
          <w:lang w:eastAsia="es-ES"/>
        </w:rPr>
        <w:t xml:space="preserve">Madrid </w:t>
      </w:r>
      <w:r w:rsidRPr="002E5B69">
        <w:rPr>
          <w:sz w:val="22"/>
          <w:szCs w:val="22"/>
          <w:lang w:eastAsia="es-ES"/>
        </w:rPr>
        <w:t>del 11 al 13 de septiembre, la colección llega con el objetivo de trasladar la identidad visual y el universo de la competición a artículos diseñados para acompañar a los aficionados dentro y fuera del circuito.</w:t>
      </w:r>
    </w:p>
    <w:p w14:paraId="3AF7D361" w14:textId="77777777" w:rsidR="0053293D" w:rsidRPr="002E5B69" w:rsidRDefault="0053293D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2B06AB38" w14:textId="64F58CAE" w:rsidR="0053293D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 xml:space="preserve">La propuesta se articula en torno a tres líneas creativas diferenciadas: </w:t>
      </w:r>
      <w:proofErr w:type="spellStart"/>
      <w:r w:rsidRPr="002E5B69">
        <w:rPr>
          <w:b/>
          <w:bCs/>
          <w:sz w:val="22"/>
          <w:szCs w:val="22"/>
          <w:lang w:eastAsia="es-ES"/>
        </w:rPr>
        <w:t>Classic</w:t>
      </w:r>
      <w:proofErr w:type="spellEnd"/>
      <w:r w:rsidRPr="002E5B69">
        <w:rPr>
          <w:b/>
          <w:bCs/>
          <w:sz w:val="22"/>
          <w:szCs w:val="22"/>
          <w:lang w:eastAsia="es-ES"/>
        </w:rPr>
        <w:t>, M</w:t>
      </w:r>
      <w:r>
        <w:rPr>
          <w:b/>
          <w:bCs/>
          <w:sz w:val="22"/>
          <w:szCs w:val="22"/>
          <w:lang w:eastAsia="es-ES"/>
        </w:rPr>
        <w:t>adrid</w:t>
      </w:r>
      <w:r w:rsidRPr="002E5B69">
        <w:rPr>
          <w:b/>
          <w:bCs/>
          <w:sz w:val="22"/>
          <w:szCs w:val="22"/>
          <w:lang w:eastAsia="es-ES"/>
        </w:rPr>
        <w:t xml:space="preserve"> y</w:t>
      </w:r>
      <w:r w:rsidRPr="00256756">
        <w:rPr>
          <w:b/>
          <w:bCs/>
          <w:sz w:val="22"/>
          <w:szCs w:val="22"/>
          <w:lang w:eastAsia="es-ES"/>
        </w:rPr>
        <w:t xml:space="preserve"> </w:t>
      </w:r>
      <w:r w:rsidRPr="002E5B69">
        <w:rPr>
          <w:b/>
          <w:bCs/>
          <w:sz w:val="22"/>
          <w:szCs w:val="22"/>
          <w:lang w:eastAsia="es-ES"/>
        </w:rPr>
        <w:t>Drive</w:t>
      </w:r>
      <w:r w:rsidRPr="002E5B69">
        <w:rPr>
          <w:sz w:val="22"/>
          <w:szCs w:val="22"/>
          <w:lang w:eastAsia="es-ES"/>
        </w:rPr>
        <w:t>, cada una de ellas concebida para representar distintas formas de entender el Gran Premio y su vínculo con la capital.</w:t>
      </w:r>
    </w:p>
    <w:p w14:paraId="4519B4C2" w14:textId="77777777" w:rsidR="0053293D" w:rsidRPr="002E5B69" w:rsidRDefault="0053293D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54E6626D" w14:textId="77777777" w:rsidR="00E80376" w:rsidRPr="002E5B69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 xml:space="preserve">La línea </w:t>
      </w:r>
      <w:proofErr w:type="spellStart"/>
      <w:r w:rsidRPr="002E5B69">
        <w:rPr>
          <w:b/>
          <w:bCs/>
          <w:sz w:val="22"/>
          <w:szCs w:val="22"/>
          <w:lang w:eastAsia="es-ES"/>
        </w:rPr>
        <w:t>Classic</w:t>
      </w:r>
      <w:proofErr w:type="spellEnd"/>
      <w:r w:rsidRPr="002E5B69">
        <w:rPr>
          <w:sz w:val="22"/>
          <w:szCs w:val="22"/>
          <w:lang w:eastAsia="es-ES"/>
        </w:rPr>
        <w:t xml:space="preserve"> toma como referencia los códigos más reconocibles del automovilismo y la Fórmula 1. La colección </w:t>
      </w:r>
      <w:r w:rsidRPr="002E5B69">
        <w:rPr>
          <w:b/>
          <w:bCs/>
          <w:sz w:val="22"/>
          <w:szCs w:val="22"/>
          <w:lang w:eastAsia="es-ES"/>
        </w:rPr>
        <w:t>M</w:t>
      </w:r>
      <w:r>
        <w:rPr>
          <w:b/>
          <w:bCs/>
          <w:sz w:val="22"/>
          <w:szCs w:val="22"/>
          <w:lang w:eastAsia="es-ES"/>
        </w:rPr>
        <w:t>adrid</w:t>
      </w:r>
      <w:r w:rsidRPr="002E5B69">
        <w:rPr>
          <w:b/>
          <w:bCs/>
          <w:sz w:val="22"/>
          <w:szCs w:val="22"/>
          <w:lang w:eastAsia="es-ES"/>
        </w:rPr>
        <w:t xml:space="preserve"> </w:t>
      </w:r>
      <w:r w:rsidRPr="002E5B69">
        <w:rPr>
          <w:sz w:val="22"/>
          <w:szCs w:val="22"/>
          <w:lang w:eastAsia="es-ES"/>
        </w:rPr>
        <w:t xml:space="preserve">pone el acento en la identidad de la ciudad y en algunos de sus elementos más característicos. Por su parte, </w:t>
      </w:r>
      <w:r w:rsidRPr="002E5B69">
        <w:rPr>
          <w:b/>
          <w:bCs/>
          <w:sz w:val="22"/>
          <w:szCs w:val="22"/>
          <w:lang w:eastAsia="es-ES"/>
        </w:rPr>
        <w:t>Drive</w:t>
      </w:r>
      <w:r w:rsidRPr="002E5B69">
        <w:rPr>
          <w:sz w:val="22"/>
          <w:szCs w:val="22"/>
          <w:lang w:eastAsia="es-ES"/>
        </w:rPr>
        <w:t xml:space="preserve"> acerca el universo MADRING a las nuevas generaciones a través de una propuesta de estética contemporánea.</w:t>
      </w:r>
    </w:p>
    <w:p w14:paraId="33E2B3AB" w14:textId="77777777" w:rsidR="008E54F7" w:rsidRDefault="008E54F7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54145B6A" w14:textId="017D02D7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>
        <w:rPr>
          <w:sz w:val="22"/>
          <w:szCs w:val="22"/>
          <w:lang w:eastAsia="es-ES"/>
        </w:rPr>
        <w:lastRenderedPageBreak/>
        <w:t xml:space="preserve">De esta manera, el cliente podrá encontrar una amplia variedad de productos para todos los públicos, desde camisetas y sudaderas con distintos cortes, diseños y códigos de color según la colección; hasta accesorios como </w:t>
      </w:r>
      <w:proofErr w:type="spellStart"/>
      <w:r>
        <w:rPr>
          <w:sz w:val="22"/>
          <w:szCs w:val="22"/>
          <w:lang w:eastAsia="es-ES"/>
        </w:rPr>
        <w:t>totebags</w:t>
      </w:r>
      <w:proofErr w:type="spellEnd"/>
      <w:r>
        <w:rPr>
          <w:sz w:val="22"/>
          <w:szCs w:val="22"/>
          <w:lang w:eastAsia="es-ES"/>
        </w:rPr>
        <w:t xml:space="preserve">, botellas y vasos termo, imanes, parches, abanicos y llaveros con el logo y el mapa circuito de MADRING. Algunos de ellos con guiños a la ciudad y sus habitantes, con la imagen de La Monumental y dibujos de gatos. Además de </w:t>
      </w:r>
      <w:proofErr w:type="spellStart"/>
      <w:r>
        <w:rPr>
          <w:sz w:val="22"/>
          <w:szCs w:val="22"/>
          <w:lang w:eastAsia="es-ES"/>
        </w:rPr>
        <w:t>bodys</w:t>
      </w:r>
      <w:proofErr w:type="spellEnd"/>
      <w:r>
        <w:rPr>
          <w:sz w:val="22"/>
          <w:szCs w:val="22"/>
          <w:lang w:eastAsia="es-ES"/>
        </w:rPr>
        <w:t>, camisetas y gorros diseñados para los más pequeños.</w:t>
      </w:r>
    </w:p>
    <w:p w14:paraId="180B82CE" w14:textId="77777777" w:rsidR="003E423B" w:rsidRDefault="003E423B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2C03CF8B" w14:textId="0F35A51A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>En total, la colección reúne 54 referencias, dirigidas tanto a los aficionados a la Fórmula 1 como a quienes deseen incorporar a su día a día un recuerdo o un elemento representativo del nuevo Gran Premio de Madrid.</w:t>
      </w:r>
    </w:p>
    <w:p w14:paraId="1F7317E5" w14:textId="77777777" w:rsidR="008E54F7" w:rsidRPr="002E5B69" w:rsidRDefault="008E54F7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45BE14A1" w14:textId="6CB91C06" w:rsidR="00E80376" w:rsidRDefault="00A672FF" w:rsidP="0053293D">
      <w:pPr>
        <w:spacing w:line="360" w:lineRule="auto"/>
        <w:jc w:val="both"/>
        <w:rPr>
          <w:sz w:val="22"/>
          <w:szCs w:val="22"/>
          <w:lang w:eastAsia="es-ES"/>
        </w:rPr>
      </w:pPr>
      <w:r>
        <w:rPr>
          <w:sz w:val="22"/>
          <w:szCs w:val="22"/>
          <w:lang w:eastAsia="es-ES"/>
        </w:rPr>
        <w:t>L</w:t>
      </w:r>
      <w:r w:rsidR="00E80376" w:rsidRPr="002E5B69">
        <w:rPr>
          <w:sz w:val="22"/>
          <w:szCs w:val="22"/>
          <w:lang w:eastAsia="es-ES"/>
        </w:rPr>
        <w:t>os aficionados podrán adquirir la colección en una selección de centros de El Corte Inglés que contarán con espacios pop-up especialmente diseñados para acercar la experiencia MADRING al público.</w:t>
      </w:r>
      <w:r>
        <w:rPr>
          <w:sz w:val="22"/>
          <w:szCs w:val="22"/>
          <w:lang w:eastAsia="es-ES"/>
        </w:rPr>
        <w:t xml:space="preserve"> </w:t>
      </w:r>
      <w:r w:rsidR="00E80376" w:rsidRPr="002E5B69">
        <w:rPr>
          <w:sz w:val="22"/>
          <w:szCs w:val="22"/>
          <w:lang w:eastAsia="es-ES"/>
        </w:rPr>
        <w:t xml:space="preserve">Estos espacios estarán ubicados en los centros de </w:t>
      </w:r>
      <w:r w:rsidR="00E80376" w:rsidRPr="00BC7B48">
        <w:rPr>
          <w:b/>
          <w:bCs/>
          <w:sz w:val="22"/>
          <w:szCs w:val="22"/>
          <w:lang w:eastAsia="es-ES"/>
        </w:rPr>
        <w:t>Castellana, Princesa, Campo de las Naciones, Callao, Goya, Sanchinarro y Pozuelo</w:t>
      </w:r>
      <w:r w:rsidR="00E80376" w:rsidRPr="002E5B69">
        <w:rPr>
          <w:sz w:val="22"/>
          <w:szCs w:val="22"/>
          <w:lang w:eastAsia="es-ES"/>
        </w:rPr>
        <w:t>, en Madrid, y permitirán descubrir las distintas líneas de producto en entornos concebidos para reflejar la identidad visual y los valores asociados a MADRING.</w:t>
      </w:r>
    </w:p>
    <w:p w14:paraId="14F12D27" w14:textId="77777777" w:rsidR="008E54F7" w:rsidRPr="002E5B69" w:rsidRDefault="008E54F7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282A47B2" w14:textId="77777777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 xml:space="preserve">Con esta colaboración, El Corte Inglés se convierte en el punto de venta exclusivo del </w:t>
      </w:r>
      <w:proofErr w:type="spellStart"/>
      <w:r w:rsidRPr="002E5B69">
        <w:rPr>
          <w:sz w:val="22"/>
          <w:szCs w:val="22"/>
          <w:lang w:eastAsia="es-ES"/>
        </w:rPr>
        <w:t>merchandising</w:t>
      </w:r>
      <w:proofErr w:type="spellEnd"/>
      <w:r w:rsidRPr="002E5B69">
        <w:rPr>
          <w:sz w:val="22"/>
          <w:szCs w:val="22"/>
          <w:lang w:eastAsia="es-ES"/>
        </w:rPr>
        <w:t xml:space="preserve"> oficial de MADRING, acercando la colección a los consumidores a través de su red de centros comerciales y de sus canales digitales.</w:t>
      </w:r>
    </w:p>
    <w:p w14:paraId="38145891" w14:textId="77777777" w:rsidR="00A37B28" w:rsidRPr="002E5B69" w:rsidRDefault="00A37B28" w:rsidP="0053293D">
      <w:pPr>
        <w:spacing w:line="360" w:lineRule="auto"/>
        <w:jc w:val="both"/>
        <w:rPr>
          <w:sz w:val="22"/>
          <w:szCs w:val="22"/>
          <w:lang w:eastAsia="es-ES"/>
        </w:rPr>
      </w:pPr>
    </w:p>
    <w:p w14:paraId="790D3E05" w14:textId="77777777" w:rsidR="00E80376" w:rsidRDefault="00E80376" w:rsidP="0053293D">
      <w:pPr>
        <w:spacing w:line="360" w:lineRule="auto"/>
        <w:jc w:val="both"/>
        <w:rPr>
          <w:sz w:val="22"/>
          <w:szCs w:val="22"/>
          <w:lang w:eastAsia="es-ES"/>
        </w:rPr>
      </w:pPr>
      <w:r w:rsidRPr="002E5B69">
        <w:rPr>
          <w:sz w:val="22"/>
          <w:szCs w:val="22"/>
          <w:lang w:eastAsia="es-ES"/>
        </w:rPr>
        <w:t xml:space="preserve">El Corte Inglés es Local </w:t>
      </w:r>
      <w:proofErr w:type="spellStart"/>
      <w:r w:rsidRPr="002E5B69">
        <w:rPr>
          <w:sz w:val="22"/>
          <w:szCs w:val="22"/>
          <w:lang w:eastAsia="es-ES"/>
        </w:rPr>
        <w:t>Event</w:t>
      </w:r>
      <w:proofErr w:type="spellEnd"/>
      <w:r w:rsidRPr="002E5B69">
        <w:rPr>
          <w:sz w:val="22"/>
          <w:szCs w:val="22"/>
          <w:lang w:eastAsia="es-ES"/>
        </w:rPr>
        <w:t xml:space="preserve"> </w:t>
      </w:r>
      <w:proofErr w:type="spellStart"/>
      <w:r w:rsidRPr="002E5B69">
        <w:rPr>
          <w:sz w:val="22"/>
          <w:szCs w:val="22"/>
          <w:lang w:eastAsia="es-ES"/>
        </w:rPr>
        <w:t>Supporter</w:t>
      </w:r>
      <w:proofErr w:type="spellEnd"/>
      <w:r w:rsidRPr="002E5B69">
        <w:rPr>
          <w:sz w:val="22"/>
          <w:szCs w:val="22"/>
          <w:lang w:eastAsia="es-ES"/>
        </w:rPr>
        <w:t xml:space="preserve"> del Gran Premio de España 2026, </w:t>
      </w:r>
      <w:r>
        <w:rPr>
          <w:sz w:val="22"/>
          <w:szCs w:val="22"/>
          <w:lang w:eastAsia="es-ES"/>
        </w:rPr>
        <w:t xml:space="preserve">con lo que se suma </w:t>
      </w:r>
      <w:r w:rsidRPr="002E5B69">
        <w:rPr>
          <w:sz w:val="22"/>
          <w:szCs w:val="22"/>
          <w:lang w:eastAsia="es-ES"/>
        </w:rPr>
        <w:t>a uno de los mayores acontecimientos deportivos y de entretenimiento que acogerá el país este año.</w:t>
      </w:r>
    </w:p>
    <w:sectPr w:rsidR="00E80376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6FDD" w14:textId="77777777" w:rsidR="001978F6" w:rsidRDefault="001978F6">
      <w:r>
        <w:separator/>
      </w:r>
    </w:p>
    <w:p w14:paraId="42442B94" w14:textId="77777777" w:rsidR="001978F6" w:rsidRDefault="001978F6"/>
  </w:endnote>
  <w:endnote w:type="continuationSeparator" w:id="0">
    <w:p w14:paraId="1BFE0508" w14:textId="77777777" w:rsidR="001978F6" w:rsidRDefault="001978F6">
      <w:r>
        <w:continuationSeparator/>
      </w:r>
    </w:p>
    <w:p w14:paraId="7B13CDDB" w14:textId="77777777" w:rsidR="001978F6" w:rsidRDefault="00197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19FD" w14:textId="77777777" w:rsidR="001978F6" w:rsidRDefault="001978F6">
      <w:r>
        <w:separator/>
      </w:r>
    </w:p>
    <w:p w14:paraId="364DE4BD" w14:textId="77777777" w:rsidR="001978F6" w:rsidRDefault="001978F6"/>
  </w:footnote>
  <w:footnote w:type="continuationSeparator" w:id="0">
    <w:p w14:paraId="553BAA21" w14:textId="77777777" w:rsidR="001978F6" w:rsidRDefault="001978F6">
      <w:r>
        <w:continuationSeparator/>
      </w:r>
    </w:p>
    <w:p w14:paraId="6CFA97CA" w14:textId="77777777" w:rsidR="001978F6" w:rsidRDefault="001978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2269C"/>
    <w:multiLevelType w:val="hybridMultilevel"/>
    <w:tmpl w:val="5630E83C"/>
    <w:lvl w:ilvl="0" w:tplc="785CC38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48501">
    <w:abstractNumId w:val="18"/>
  </w:num>
  <w:num w:numId="2" w16cid:durableId="1731420362">
    <w:abstractNumId w:val="28"/>
  </w:num>
  <w:num w:numId="3" w16cid:durableId="1581596014">
    <w:abstractNumId w:val="16"/>
  </w:num>
  <w:num w:numId="4" w16cid:durableId="119080868">
    <w:abstractNumId w:val="29"/>
  </w:num>
  <w:num w:numId="5" w16cid:durableId="1948613421">
    <w:abstractNumId w:val="9"/>
  </w:num>
  <w:num w:numId="6" w16cid:durableId="342048943">
    <w:abstractNumId w:val="14"/>
  </w:num>
  <w:num w:numId="7" w16cid:durableId="2012442506">
    <w:abstractNumId w:val="1"/>
  </w:num>
  <w:num w:numId="8" w16cid:durableId="1435203214">
    <w:abstractNumId w:val="11"/>
  </w:num>
  <w:num w:numId="9" w16cid:durableId="1780754443">
    <w:abstractNumId w:val="6"/>
  </w:num>
  <w:num w:numId="10" w16cid:durableId="316224907">
    <w:abstractNumId w:val="12"/>
  </w:num>
  <w:num w:numId="11" w16cid:durableId="1188788216">
    <w:abstractNumId w:val="13"/>
  </w:num>
  <w:num w:numId="12" w16cid:durableId="857937492">
    <w:abstractNumId w:val="26"/>
  </w:num>
  <w:num w:numId="13" w16cid:durableId="1087308388">
    <w:abstractNumId w:val="10"/>
  </w:num>
  <w:num w:numId="14" w16cid:durableId="864706574">
    <w:abstractNumId w:val="0"/>
  </w:num>
  <w:num w:numId="15" w16cid:durableId="688025796">
    <w:abstractNumId w:val="21"/>
  </w:num>
  <w:num w:numId="16" w16cid:durableId="1268654020">
    <w:abstractNumId w:val="2"/>
  </w:num>
  <w:num w:numId="17" w16cid:durableId="1383334334">
    <w:abstractNumId w:val="20"/>
  </w:num>
  <w:num w:numId="18" w16cid:durableId="1003971645">
    <w:abstractNumId w:val="27"/>
  </w:num>
  <w:num w:numId="19" w16cid:durableId="1433865084">
    <w:abstractNumId w:val="8"/>
  </w:num>
  <w:num w:numId="20" w16cid:durableId="451824132">
    <w:abstractNumId w:val="23"/>
  </w:num>
  <w:num w:numId="21" w16cid:durableId="1360737557">
    <w:abstractNumId w:val="3"/>
  </w:num>
  <w:num w:numId="22" w16cid:durableId="1792505267">
    <w:abstractNumId w:val="22"/>
  </w:num>
  <w:num w:numId="23" w16cid:durableId="1785614845">
    <w:abstractNumId w:val="4"/>
  </w:num>
  <w:num w:numId="24" w16cid:durableId="538513449">
    <w:abstractNumId w:val="25"/>
  </w:num>
  <w:num w:numId="25" w16cid:durableId="1730572292">
    <w:abstractNumId w:val="5"/>
  </w:num>
  <w:num w:numId="26" w16cid:durableId="2026788412">
    <w:abstractNumId w:val="19"/>
  </w:num>
  <w:num w:numId="27" w16cid:durableId="1959097832">
    <w:abstractNumId w:val="7"/>
  </w:num>
  <w:num w:numId="28" w16cid:durableId="97918245">
    <w:abstractNumId w:val="15"/>
  </w:num>
  <w:num w:numId="29" w16cid:durableId="1872496586">
    <w:abstractNumId w:val="17"/>
  </w:num>
  <w:num w:numId="30" w16cid:durableId="4261992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06EEE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36CAB"/>
    <w:rsid w:val="001434D0"/>
    <w:rsid w:val="001457A3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978F6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3E5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23B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21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97386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293D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1CDE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B3C"/>
    <w:rsid w:val="006E0CBA"/>
    <w:rsid w:val="006E16F8"/>
    <w:rsid w:val="006E1B5F"/>
    <w:rsid w:val="006E5141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468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1B7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6F47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4F7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3BF2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57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3E98"/>
    <w:rsid w:val="009748CC"/>
    <w:rsid w:val="00975176"/>
    <w:rsid w:val="0097540F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37B28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51F4"/>
    <w:rsid w:val="00A57B2F"/>
    <w:rsid w:val="00A62953"/>
    <w:rsid w:val="00A62AD7"/>
    <w:rsid w:val="00A63D5A"/>
    <w:rsid w:val="00A64A6E"/>
    <w:rsid w:val="00A65AAD"/>
    <w:rsid w:val="00A672FF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472F7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1CC7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6C87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0376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40A6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regalos-originales/coleccion-madring/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3094E6-5ABA-4D94-823E-0D08B4B5D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Pages>2</Pages>
  <Words>508</Words>
  <Characters>2797</Characters>
  <Application/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3299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2026-08-26T14:57:00Z</dcterms:created>
  <dcterms:modified xsi:type="dcterms:W3CDTF">2026-09-01T07:19:00Z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