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ms-office.classificationlabels+xml" PartName="/docMetadata/LabelInfo.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 Id="rId5" Target="docMetadata/LabelInfo.xml" Type="http://schemas.microsoft.com/office/2020/02/relationships/classificationlabel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7CC149" w14:textId="6E5790FD" w:rsidR="0088655A" w:rsidRDefault="00FD00E1" w:rsidP="0088655A">
      <w:pPr>
        <w:pStyle w:val="Ttulo1"/>
        <w:spacing w:before="480"/>
        <w:rPr>
          <w:b/>
          <w:color w:val="008000"/>
          <w:sz w:val="28"/>
          <w:szCs w:val="28"/>
        </w:rPr>
      </w:pPr>
      <w:r w:rsidRPr="00C125A8">
        <w:rPr>
          <w:b/>
          <w:color w:val="008000"/>
          <w:sz w:val="28"/>
          <w:szCs w:val="28"/>
        </w:rPr>
        <w:t>Comunicado de prensa</w:t>
      </w:r>
    </w:p>
    <w:p w14:paraId="5C7CC14A" w14:textId="77777777" w:rsidR="004E2659" w:rsidRDefault="004E2659" w:rsidP="004E2659"/>
    <w:p w14:paraId="5C7CC14B" w14:textId="77777777" w:rsidR="00D21143" w:rsidRPr="004E2659" w:rsidRDefault="00D21143" w:rsidP="004E2659"/>
    <w:p w14:paraId="188621BA" w14:textId="77777777" w:rsidR="00DB45A3" w:rsidRDefault="00CC0DB5" w:rsidP="00CC0DB5">
      <w:pPr>
        <w:pStyle w:val="Ttulo3"/>
        <w:spacing w:after="480"/>
        <w:ind w:right="-306"/>
      </w:pPr>
      <w:r w:rsidRPr="00CC0DB5">
        <w:rPr>
          <w:color w:val="008000"/>
          <w:sz w:val="40"/>
          <w:szCs w:val="40"/>
        </w:rPr>
        <w:t xml:space="preserve">El Corte Inglés lanza su catálogo de juguetes con un 25% de regalo para </w:t>
      </w:r>
      <w:proofErr w:type="gramStart"/>
      <w:r w:rsidRPr="00CC0DB5">
        <w:rPr>
          <w:color w:val="008000"/>
          <w:sz w:val="40"/>
          <w:szCs w:val="40"/>
        </w:rPr>
        <w:t>dar inicio</w:t>
      </w:r>
      <w:r>
        <w:rPr>
          <w:color w:val="008000"/>
          <w:sz w:val="40"/>
          <w:szCs w:val="40"/>
        </w:rPr>
        <w:t xml:space="preserve"> </w:t>
      </w:r>
      <w:r w:rsidRPr="00CC0DB5">
        <w:rPr>
          <w:color w:val="008000"/>
          <w:sz w:val="40"/>
          <w:szCs w:val="40"/>
        </w:rPr>
        <w:t>a</w:t>
      </w:r>
      <w:proofErr w:type="gramEnd"/>
      <w:r w:rsidRPr="00CC0DB5">
        <w:rPr>
          <w:color w:val="008000"/>
          <w:sz w:val="40"/>
          <w:szCs w:val="40"/>
        </w:rPr>
        <w:t xml:space="preserve"> la Navidad</w:t>
      </w:r>
      <w:r w:rsidR="00DB45A3" w:rsidRPr="00DB45A3">
        <w:t xml:space="preserve"> </w:t>
      </w:r>
    </w:p>
    <w:p w14:paraId="69B8C95B" w14:textId="61DC7219" w:rsidR="00CC0DB5" w:rsidRPr="00CC0DB5" w:rsidRDefault="00CC0DB5" w:rsidP="00E57EA4">
      <w:pPr>
        <w:pStyle w:val="Subttulo1"/>
        <w:numPr>
          <w:ilvl w:val="0"/>
          <w:numId w:val="30"/>
        </w:numPr>
        <w:spacing w:after="120" w:line="360" w:lineRule="auto"/>
        <w:ind w:left="714" w:hanging="357"/>
        <w:jc w:val="both"/>
        <w:rPr>
          <w:color w:val="008000"/>
          <w:sz w:val="20"/>
          <w:szCs w:val="20"/>
        </w:rPr>
      </w:pPr>
      <w:r w:rsidRPr="00CC0DB5">
        <w:rPr>
          <w:color w:val="008000"/>
          <w:sz w:val="20"/>
          <w:szCs w:val="20"/>
        </w:rPr>
        <w:t>Las compras de juguetes realizadas del 2 al 25 de noviembre por importe superior a 10 euros contarán con un 25% de regalo, que podrá canjearse del 17 de diciembre al 5 de enero.</w:t>
      </w:r>
    </w:p>
    <w:p w14:paraId="48AE1AD8" w14:textId="0F793632" w:rsidR="00CC0DB5" w:rsidRPr="00CC0DB5" w:rsidRDefault="00CC0DB5" w:rsidP="00E57EA4">
      <w:pPr>
        <w:pStyle w:val="Subttulo1"/>
        <w:numPr>
          <w:ilvl w:val="0"/>
          <w:numId w:val="30"/>
        </w:numPr>
        <w:spacing w:after="120" w:line="360" w:lineRule="auto"/>
        <w:ind w:left="714" w:hanging="357"/>
        <w:jc w:val="both"/>
        <w:rPr>
          <w:color w:val="008000"/>
          <w:sz w:val="20"/>
          <w:szCs w:val="20"/>
        </w:rPr>
      </w:pPr>
      <w:r w:rsidRPr="00CC0DB5">
        <w:rPr>
          <w:color w:val="008000"/>
          <w:sz w:val="20"/>
          <w:szCs w:val="20"/>
        </w:rPr>
        <w:t>El catálogo reúne más de 100 juguetes de venta exclusiva en El Corte Inglés y más de 60 novedades de marca propia, además de propuestas seleccionadas de las principales marcas especialistas.</w:t>
      </w:r>
    </w:p>
    <w:p w14:paraId="1C815603" w14:textId="561906FD" w:rsidR="00A07DDB" w:rsidRDefault="00BB43EF" w:rsidP="00E57EA4">
      <w:pPr>
        <w:pStyle w:val="Subttulo1"/>
        <w:numPr>
          <w:ilvl w:val="0"/>
          <w:numId w:val="30"/>
        </w:numPr>
        <w:spacing w:after="120" w:line="360" w:lineRule="auto"/>
        <w:ind w:left="714" w:hanging="357"/>
        <w:jc w:val="both"/>
        <w:rPr>
          <w:i w:val="0"/>
          <w:color w:val="auto"/>
          <w:spacing w:val="0"/>
        </w:rPr>
      </w:pPr>
      <w:r w:rsidRPr="00BB43EF">
        <w:rPr>
          <w:color w:val="008000"/>
          <w:sz w:val="20"/>
          <w:szCs w:val="20"/>
        </w:rPr>
        <w:t>Pensado para facilitar la elección de los regalos navideños, el catálogo incorpora recomendaciones por edades, consejos para las familias, un índice de personajes favoritos y una cuidada selección de novedades, licencias y universos de juego que figuran entre los más demandados por niños y jóvenes.</w:t>
      </w:r>
    </w:p>
    <w:p w14:paraId="54C3134B" w14:textId="77777777" w:rsidR="00E57EA4" w:rsidRDefault="00E57EA4" w:rsidP="00CC0DB5">
      <w:pPr>
        <w:pStyle w:val="Subttulo1"/>
        <w:spacing w:after="120" w:line="360" w:lineRule="auto"/>
        <w:jc w:val="both"/>
        <w:rPr>
          <w:b/>
          <w:i w:val="0"/>
          <w:color w:val="auto"/>
          <w:spacing w:val="0"/>
        </w:rPr>
      </w:pPr>
    </w:p>
    <w:p w14:paraId="7D0B508F" w14:textId="7EAF787C" w:rsidR="00CC0DB5" w:rsidRPr="00CC0DB5" w:rsidRDefault="000B5A30" w:rsidP="00CC0DB5">
      <w:pPr>
        <w:pStyle w:val="Subttulo1"/>
        <w:spacing w:after="120" w:line="360" w:lineRule="auto"/>
        <w:jc w:val="both"/>
        <w:rPr>
          <w:i w:val="0"/>
          <w:color w:val="auto"/>
          <w:spacing w:val="0"/>
          <w:sz w:val="20"/>
          <w:szCs w:val="20"/>
        </w:rPr>
      </w:pPr>
      <w:r w:rsidRPr="005254C5">
        <w:rPr>
          <w:b/>
          <w:i w:val="0"/>
          <w:color w:val="auto"/>
          <w:spacing w:val="0"/>
        </w:rPr>
        <w:t>Madrid</w:t>
      </w:r>
      <w:r w:rsidR="00E66D02" w:rsidRPr="005254C5">
        <w:rPr>
          <w:b/>
          <w:i w:val="0"/>
          <w:color w:val="auto"/>
          <w:spacing w:val="0"/>
        </w:rPr>
        <w:t>,</w:t>
      </w:r>
      <w:r w:rsidR="000929DC" w:rsidRPr="005254C5">
        <w:rPr>
          <w:b/>
          <w:i w:val="0"/>
          <w:color w:val="auto"/>
          <w:spacing w:val="0"/>
        </w:rPr>
        <w:t xml:space="preserve"> </w:t>
      </w:r>
      <w:r w:rsidR="0003797B" w:rsidRPr="0003797B">
        <w:rPr>
          <w:b/>
          <w:i w:val="0"/>
          <w:color w:val="auto"/>
          <w:spacing w:val="0"/>
        </w:rPr>
        <w:t>3</w:t>
      </w:r>
      <w:r w:rsidR="00730D90" w:rsidRPr="0003797B">
        <w:rPr>
          <w:b/>
          <w:i w:val="0"/>
          <w:color w:val="auto"/>
          <w:spacing w:val="0"/>
        </w:rPr>
        <w:t xml:space="preserve"> </w:t>
      </w:r>
      <w:r w:rsidR="008A7797" w:rsidRPr="0003797B">
        <w:rPr>
          <w:b/>
          <w:i w:val="0"/>
          <w:color w:val="auto"/>
          <w:spacing w:val="0"/>
        </w:rPr>
        <w:t xml:space="preserve">de </w:t>
      </w:r>
      <w:r w:rsidR="0003797B" w:rsidRPr="0003797B">
        <w:rPr>
          <w:b/>
          <w:i w:val="0"/>
          <w:color w:val="auto"/>
          <w:spacing w:val="0"/>
        </w:rPr>
        <w:t>noviem</w:t>
      </w:r>
      <w:r w:rsidR="00494250" w:rsidRPr="0003797B">
        <w:rPr>
          <w:b/>
          <w:i w:val="0"/>
          <w:color w:val="auto"/>
          <w:spacing w:val="0"/>
        </w:rPr>
        <w:t>bre</w:t>
      </w:r>
      <w:r w:rsidR="008A7797" w:rsidRPr="005254C5">
        <w:rPr>
          <w:b/>
          <w:i w:val="0"/>
          <w:color w:val="auto"/>
          <w:spacing w:val="0"/>
        </w:rPr>
        <w:t xml:space="preserve"> de 20</w:t>
      </w:r>
      <w:r w:rsidR="004058F9" w:rsidRPr="005254C5">
        <w:rPr>
          <w:b/>
          <w:i w:val="0"/>
          <w:color w:val="auto"/>
          <w:spacing w:val="0"/>
        </w:rPr>
        <w:t>2</w:t>
      </w:r>
      <w:r w:rsidR="00CC0DB5">
        <w:rPr>
          <w:b/>
          <w:i w:val="0"/>
          <w:color w:val="auto"/>
          <w:spacing w:val="0"/>
        </w:rPr>
        <w:t>6</w:t>
      </w:r>
      <w:r w:rsidR="00FD00E1" w:rsidRPr="005254C5">
        <w:rPr>
          <w:b/>
          <w:i w:val="0"/>
          <w:color w:val="auto"/>
          <w:spacing w:val="0"/>
        </w:rPr>
        <w:t xml:space="preserve">: </w:t>
      </w:r>
      <w:r w:rsidR="00CC0DB5" w:rsidRPr="00CC0DB5">
        <w:rPr>
          <w:i w:val="0"/>
          <w:color w:val="auto"/>
          <w:spacing w:val="0"/>
          <w:sz w:val="20"/>
          <w:szCs w:val="20"/>
        </w:rPr>
        <w:t>El Corte Inglés presenta su esperado catálogo de juguetes, una publicación que marca tradicionalmente el comienzo de la campaña navideña y que para muchos niños se convierte en el primer regalo de la Navidad. Diseñado para inspirar y acompañar a las familias en la elección de sus compras, el catálogo reúne una amplia selección de propuestas, novedades, contenidos informativos y ventajas exclusivas pensadas para hacer más sencilla la búsqueda de</w:t>
      </w:r>
      <w:r w:rsidR="00CC0DB5">
        <w:rPr>
          <w:i w:val="0"/>
          <w:color w:val="auto"/>
          <w:spacing w:val="0"/>
          <w:sz w:val="20"/>
          <w:szCs w:val="20"/>
        </w:rPr>
        <w:t xml:space="preserve"> </w:t>
      </w:r>
      <w:r w:rsidR="00CC0DB5" w:rsidRPr="00CC0DB5">
        <w:rPr>
          <w:i w:val="0"/>
          <w:color w:val="auto"/>
          <w:spacing w:val="0"/>
          <w:sz w:val="20"/>
          <w:szCs w:val="20"/>
        </w:rPr>
        <w:t>l</w:t>
      </w:r>
      <w:r w:rsidR="00CC0DB5">
        <w:rPr>
          <w:i w:val="0"/>
          <w:color w:val="auto"/>
          <w:spacing w:val="0"/>
          <w:sz w:val="20"/>
          <w:szCs w:val="20"/>
        </w:rPr>
        <w:t>os</w:t>
      </w:r>
      <w:r w:rsidR="00CC0DB5" w:rsidRPr="00CC0DB5">
        <w:rPr>
          <w:i w:val="0"/>
          <w:color w:val="auto"/>
          <w:spacing w:val="0"/>
          <w:sz w:val="20"/>
          <w:szCs w:val="20"/>
        </w:rPr>
        <w:t xml:space="preserve"> regalo</w:t>
      </w:r>
      <w:r w:rsidR="00CC0DB5">
        <w:rPr>
          <w:i w:val="0"/>
          <w:color w:val="auto"/>
          <w:spacing w:val="0"/>
          <w:sz w:val="20"/>
          <w:szCs w:val="20"/>
        </w:rPr>
        <w:t>s</w:t>
      </w:r>
      <w:r w:rsidR="00CC0DB5" w:rsidRPr="00CC0DB5">
        <w:rPr>
          <w:i w:val="0"/>
          <w:color w:val="auto"/>
          <w:spacing w:val="0"/>
          <w:sz w:val="20"/>
          <w:szCs w:val="20"/>
        </w:rPr>
        <w:t>.</w:t>
      </w:r>
    </w:p>
    <w:p w14:paraId="49B53D1B" w14:textId="4799F49F" w:rsidR="00CC0DB5" w:rsidRPr="00CC0DB5" w:rsidRDefault="00CC0DB5" w:rsidP="00CC0DB5">
      <w:pPr>
        <w:pStyle w:val="Subttulo1"/>
        <w:spacing w:after="120" w:line="360" w:lineRule="auto"/>
        <w:jc w:val="both"/>
        <w:rPr>
          <w:i w:val="0"/>
          <w:color w:val="auto"/>
          <w:spacing w:val="0"/>
          <w:sz w:val="20"/>
          <w:szCs w:val="20"/>
        </w:rPr>
      </w:pPr>
      <w:r w:rsidRPr="00CC0DB5">
        <w:rPr>
          <w:i w:val="0"/>
          <w:color w:val="auto"/>
          <w:spacing w:val="0"/>
          <w:sz w:val="20"/>
          <w:szCs w:val="20"/>
        </w:rPr>
        <w:t xml:space="preserve">Como principal atractivo, las compras de juguetes realizadas entre el 2 y el 25 de noviembre, por importe superior a 10 euros, contarán con un 25% de regalo. Este saldo podrá canjearse </w:t>
      </w:r>
      <w:r w:rsidR="00627E6A">
        <w:rPr>
          <w:i w:val="0"/>
          <w:color w:val="auto"/>
          <w:spacing w:val="0"/>
          <w:sz w:val="20"/>
          <w:szCs w:val="20"/>
        </w:rPr>
        <w:t>por compras superiores a 40 euros</w:t>
      </w:r>
      <w:r w:rsidR="00627E6A" w:rsidRPr="00CC0DB5">
        <w:rPr>
          <w:i w:val="0"/>
          <w:color w:val="auto"/>
          <w:spacing w:val="0"/>
          <w:sz w:val="20"/>
          <w:szCs w:val="20"/>
        </w:rPr>
        <w:t xml:space="preserve"> </w:t>
      </w:r>
      <w:r w:rsidRPr="00CC0DB5">
        <w:rPr>
          <w:i w:val="0"/>
          <w:color w:val="auto"/>
          <w:spacing w:val="0"/>
          <w:sz w:val="20"/>
          <w:szCs w:val="20"/>
        </w:rPr>
        <w:t xml:space="preserve">entre el 17 de diciembre y el 5 de enero, una fecha especialmente significativa por su cercanía a la llegada de los Reyes Magos. Es la primera vez que los clientes podrán disfrutar de este beneficio hasta el mismo 5 de enero. </w:t>
      </w:r>
    </w:p>
    <w:p w14:paraId="23579F93" w14:textId="5720C778" w:rsidR="00CC0DB5" w:rsidRPr="00CC0DB5" w:rsidRDefault="00CC0DB5" w:rsidP="00CC0DB5">
      <w:pPr>
        <w:pStyle w:val="Subttulo1"/>
        <w:spacing w:after="120" w:line="360" w:lineRule="auto"/>
        <w:jc w:val="both"/>
        <w:rPr>
          <w:i w:val="0"/>
          <w:color w:val="auto"/>
          <w:spacing w:val="0"/>
          <w:sz w:val="20"/>
          <w:szCs w:val="20"/>
        </w:rPr>
      </w:pPr>
      <w:r w:rsidRPr="00CC0DB5">
        <w:rPr>
          <w:i w:val="0"/>
          <w:color w:val="auto"/>
          <w:spacing w:val="0"/>
          <w:sz w:val="20"/>
          <w:szCs w:val="20"/>
        </w:rPr>
        <w:t>La portada del catálogo está protagonizada por una recreación de Howar</w:t>
      </w:r>
      <w:r w:rsidR="002E018E">
        <w:rPr>
          <w:i w:val="0"/>
          <w:color w:val="auto"/>
          <w:spacing w:val="0"/>
          <w:sz w:val="20"/>
          <w:szCs w:val="20"/>
        </w:rPr>
        <w:t>t</w:t>
      </w:r>
      <w:r w:rsidRPr="00CC0DB5">
        <w:rPr>
          <w:i w:val="0"/>
          <w:color w:val="auto"/>
          <w:spacing w:val="0"/>
          <w:sz w:val="20"/>
          <w:szCs w:val="20"/>
        </w:rPr>
        <w:t xml:space="preserve">s en LEGO, en la que destaca </w:t>
      </w:r>
      <w:r>
        <w:rPr>
          <w:i w:val="0"/>
          <w:color w:val="auto"/>
          <w:spacing w:val="0"/>
          <w:sz w:val="20"/>
          <w:szCs w:val="20"/>
        </w:rPr>
        <w:t>el</w:t>
      </w:r>
      <w:r w:rsidRPr="00CC0DB5">
        <w:rPr>
          <w:i w:val="0"/>
          <w:color w:val="auto"/>
          <w:spacing w:val="0"/>
          <w:sz w:val="20"/>
          <w:szCs w:val="20"/>
        </w:rPr>
        <w:t xml:space="preserve"> buzón para las cartas de los niños, símbolo de la ilusión con la que arranca la temporada navideña. En su interior, los clientes encontrarán una propuesta cuidadosamente organizada que incluye las novedades de las principales marcas del sector, los lanzamientos de marca propia y espacios dedicados a las tendencias que despiertan un mayor interés entre </w:t>
      </w:r>
      <w:r w:rsidRPr="00CC0DB5">
        <w:rPr>
          <w:i w:val="0"/>
          <w:color w:val="auto"/>
          <w:spacing w:val="0"/>
          <w:sz w:val="20"/>
          <w:szCs w:val="20"/>
        </w:rPr>
        <w:lastRenderedPageBreak/>
        <w:t>niños y jóvenes, como el universo Kidults o las nuevas corrientes que incorporan el componente estético a distintas categorías de producto.</w:t>
      </w:r>
    </w:p>
    <w:p w14:paraId="2F94944A" w14:textId="77777777" w:rsidR="00181F6B" w:rsidRDefault="00CC0DB5" w:rsidP="00526811">
      <w:pPr>
        <w:pStyle w:val="Subttulo1"/>
        <w:spacing w:after="120" w:line="360" w:lineRule="auto"/>
        <w:jc w:val="both"/>
        <w:rPr>
          <w:i w:val="0"/>
          <w:color w:val="auto"/>
          <w:spacing w:val="0"/>
          <w:sz w:val="20"/>
          <w:szCs w:val="20"/>
        </w:rPr>
      </w:pPr>
      <w:r w:rsidRPr="00CC0DB5">
        <w:rPr>
          <w:i w:val="0"/>
          <w:color w:val="auto"/>
          <w:spacing w:val="0"/>
          <w:sz w:val="20"/>
          <w:szCs w:val="20"/>
        </w:rPr>
        <w:t>Con el objetivo de facilitar la elección, el catálogo incorpora herramientas de orientación para las familias, como recomendaciones de juguetes según las distintas etapas de desarrollo infantil</w:t>
      </w:r>
      <w:r w:rsidR="00526811">
        <w:rPr>
          <w:i w:val="0"/>
          <w:color w:val="auto"/>
          <w:spacing w:val="0"/>
          <w:sz w:val="20"/>
          <w:szCs w:val="20"/>
        </w:rPr>
        <w:t>.</w:t>
      </w:r>
      <w:r w:rsidRPr="00CC0DB5">
        <w:rPr>
          <w:i w:val="0"/>
          <w:color w:val="auto"/>
          <w:spacing w:val="0"/>
          <w:sz w:val="20"/>
          <w:szCs w:val="20"/>
        </w:rPr>
        <w:t xml:space="preserve"> Además, los productos pueden localizarse fácilmente gracias a un índice que agrupa a los personajes favoritos de los niños.</w:t>
      </w:r>
      <w:r w:rsidR="00526811" w:rsidRPr="00526811">
        <w:rPr>
          <w:i w:val="0"/>
          <w:color w:val="auto"/>
          <w:spacing w:val="0"/>
          <w:sz w:val="20"/>
          <w:szCs w:val="20"/>
        </w:rPr>
        <w:t xml:space="preserve"> </w:t>
      </w:r>
    </w:p>
    <w:p w14:paraId="50E91548" w14:textId="7892B772" w:rsidR="00526811" w:rsidRDefault="00526811" w:rsidP="00526811">
      <w:pPr>
        <w:pStyle w:val="Subttulo1"/>
        <w:spacing w:after="120" w:line="360" w:lineRule="auto"/>
        <w:jc w:val="both"/>
        <w:rPr>
          <w:i w:val="0"/>
          <w:color w:val="auto"/>
          <w:spacing w:val="0"/>
          <w:sz w:val="20"/>
          <w:szCs w:val="20"/>
        </w:rPr>
      </w:pPr>
      <w:r w:rsidRPr="00526811">
        <w:rPr>
          <w:i w:val="0"/>
          <w:color w:val="auto"/>
          <w:spacing w:val="0"/>
          <w:sz w:val="20"/>
          <w:szCs w:val="20"/>
        </w:rPr>
        <w:t xml:space="preserve">El catálogo reserva asimismo un espacio destacado a algunos de los universos con mayor protagonismo esta Navidad. </w:t>
      </w:r>
      <w:r w:rsidRPr="00B46ABC">
        <w:rPr>
          <w:b/>
          <w:bCs/>
          <w:i w:val="0"/>
          <w:color w:val="auto"/>
          <w:spacing w:val="0"/>
          <w:sz w:val="20"/>
          <w:szCs w:val="20"/>
        </w:rPr>
        <w:t>LEGO, Harry Potter, Disney</w:t>
      </w:r>
      <w:r w:rsidRPr="00526811">
        <w:rPr>
          <w:i w:val="0"/>
          <w:color w:val="auto"/>
          <w:spacing w:val="0"/>
          <w:sz w:val="20"/>
          <w:szCs w:val="20"/>
        </w:rPr>
        <w:t xml:space="preserve">, los muñecos bebé y </w:t>
      </w:r>
      <w:r w:rsidRPr="00B46ABC">
        <w:rPr>
          <w:b/>
          <w:bCs/>
          <w:i w:val="0"/>
          <w:color w:val="auto"/>
          <w:spacing w:val="0"/>
          <w:sz w:val="20"/>
          <w:szCs w:val="20"/>
        </w:rPr>
        <w:t>K-Pop Demon Hunters</w:t>
      </w:r>
      <w:r w:rsidRPr="00526811">
        <w:rPr>
          <w:i w:val="0"/>
          <w:color w:val="auto"/>
          <w:spacing w:val="0"/>
          <w:sz w:val="20"/>
          <w:szCs w:val="20"/>
        </w:rPr>
        <w:t xml:space="preserve"> cuentan con secciones específicas que reúnen sus principales novedades y propuestas, facilitando la búsqueda de regalos y ofreciendo a las familias una experiencia de navegación más intuitiva e inspiradora</w:t>
      </w:r>
      <w:r>
        <w:rPr>
          <w:i w:val="0"/>
          <w:color w:val="auto"/>
          <w:spacing w:val="0"/>
          <w:sz w:val="20"/>
          <w:szCs w:val="20"/>
        </w:rPr>
        <w:t>.</w:t>
      </w:r>
    </w:p>
    <w:p w14:paraId="600C371D" w14:textId="3512E61F" w:rsidR="00C5161A" w:rsidRDefault="00C5161A" w:rsidP="00526811">
      <w:pPr>
        <w:pStyle w:val="Subttulo1"/>
        <w:spacing w:after="120" w:line="360" w:lineRule="auto"/>
        <w:jc w:val="both"/>
        <w:rPr>
          <w:i w:val="0"/>
          <w:color w:val="auto"/>
          <w:spacing w:val="0"/>
          <w:sz w:val="20"/>
          <w:szCs w:val="20"/>
        </w:rPr>
      </w:pPr>
      <w:r w:rsidRPr="00C5161A">
        <w:rPr>
          <w:i w:val="0"/>
          <w:color w:val="auto"/>
          <w:spacing w:val="0"/>
          <w:sz w:val="20"/>
          <w:szCs w:val="20"/>
        </w:rPr>
        <w:t>Las grandes licencias y personajes favoritos de niños y jóvenes continúan reforzando su protagonismo en el mundo del juguete, impulsando categorías que trascienden generaciones y conectan también con coleccionistas y superfans.</w:t>
      </w:r>
    </w:p>
    <w:p w14:paraId="2F9F9206" w14:textId="43BC03CA" w:rsidR="00CC0DB5" w:rsidRDefault="00526811" w:rsidP="00CC0DB5">
      <w:pPr>
        <w:pStyle w:val="Subttulo1"/>
        <w:spacing w:after="120" w:line="360" w:lineRule="auto"/>
        <w:jc w:val="both"/>
        <w:rPr>
          <w:i w:val="0"/>
          <w:color w:val="auto"/>
          <w:spacing w:val="0"/>
          <w:sz w:val="20"/>
          <w:szCs w:val="20"/>
        </w:rPr>
      </w:pPr>
      <w:r>
        <w:rPr>
          <w:i w:val="0"/>
          <w:color w:val="auto"/>
          <w:spacing w:val="0"/>
          <w:sz w:val="20"/>
          <w:szCs w:val="20"/>
        </w:rPr>
        <w:t>C</w:t>
      </w:r>
      <w:r w:rsidR="00CC0DB5" w:rsidRPr="00CC0DB5">
        <w:rPr>
          <w:i w:val="0"/>
          <w:color w:val="auto"/>
          <w:spacing w:val="0"/>
          <w:sz w:val="20"/>
          <w:szCs w:val="20"/>
        </w:rPr>
        <w:t>ada una de las principales categorías del catálogo está precedida por originales creaciones de LEGO que interpretan visualmente su contenido, aportando un elemento de inspiración y sorpresa que enriquece la experiencia de lectura y descubrimiento de los juguetes.</w:t>
      </w:r>
    </w:p>
    <w:p w14:paraId="18B7497A" w14:textId="2044C041" w:rsidR="00CC0DB5" w:rsidRPr="00CC0DB5" w:rsidRDefault="00CC0DB5" w:rsidP="00CC0DB5">
      <w:pPr>
        <w:pStyle w:val="Subttulo1"/>
        <w:spacing w:after="120" w:line="360" w:lineRule="auto"/>
        <w:jc w:val="both"/>
        <w:rPr>
          <w:i w:val="0"/>
          <w:color w:val="auto"/>
          <w:spacing w:val="0"/>
          <w:sz w:val="20"/>
          <w:szCs w:val="20"/>
        </w:rPr>
      </w:pPr>
      <w:r w:rsidRPr="00CC0DB5">
        <w:rPr>
          <w:i w:val="0"/>
          <w:color w:val="auto"/>
          <w:spacing w:val="0"/>
          <w:sz w:val="20"/>
          <w:szCs w:val="20"/>
        </w:rPr>
        <w:t xml:space="preserve">La propuesta de este año incluye más de 100 juguetes de venta exclusiva en El Corte Inglés, entre ellos referencias destacadas como la edición especial de </w:t>
      </w:r>
      <w:r w:rsidRPr="00B46ABC">
        <w:rPr>
          <w:b/>
          <w:bCs/>
          <w:i w:val="0"/>
          <w:color w:val="auto"/>
          <w:spacing w:val="0"/>
          <w:sz w:val="20"/>
          <w:szCs w:val="20"/>
        </w:rPr>
        <w:t>Tamagotchi 30 aniversario</w:t>
      </w:r>
      <w:r w:rsidRPr="00CC0DB5">
        <w:rPr>
          <w:i w:val="0"/>
          <w:color w:val="auto"/>
          <w:spacing w:val="0"/>
          <w:sz w:val="20"/>
          <w:szCs w:val="20"/>
        </w:rPr>
        <w:t>, también exclusiva. A ello se suman más de 60 novedades de la marca propia de El Corte Inglés, que refuerza categorías como muñecas, peluches, preescolar, construcciones y juegos educativos, con propuestas desarrolladas de acuerdo con las preferencias de los niños, las tendencias del mercado y las últimas innovaciones del sector.</w:t>
      </w:r>
    </w:p>
    <w:p w14:paraId="4A8A8A63" w14:textId="2BAD8938" w:rsidR="00CC0DB5" w:rsidRPr="00CC0DB5" w:rsidRDefault="00CC0DB5" w:rsidP="00CC0DB5">
      <w:pPr>
        <w:pStyle w:val="Subttulo1"/>
        <w:spacing w:after="120" w:line="360" w:lineRule="auto"/>
        <w:jc w:val="both"/>
        <w:rPr>
          <w:i w:val="0"/>
          <w:color w:val="auto"/>
          <w:spacing w:val="0"/>
          <w:sz w:val="20"/>
          <w:szCs w:val="20"/>
        </w:rPr>
      </w:pPr>
      <w:r w:rsidRPr="00CC0DB5">
        <w:rPr>
          <w:i w:val="0"/>
          <w:color w:val="auto"/>
          <w:spacing w:val="0"/>
          <w:sz w:val="20"/>
          <w:szCs w:val="20"/>
        </w:rPr>
        <w:t>Para los más pequeños, el catálogo incorpora a</w:t>
      </w:r>
      <w:r w:rsidR="004754BF">
        <w:rPr>
          <w:i w:val="0"/>
          <w:color w:val="auto"/>
          <w:spacing w:val="0"/>
          <w:sz w:val="20"/>
          <w:szCs w:val="20"/>
        </w:rPr>
        <w:t>l mismo tiempo</w:t>
      </w:r>
      <w:r w:rsidRPr="00CC0DB5">
        <w:rPr>
          <w:i w:val="0"/>
          <w:color w:val="auto"/>
          <w:spacing w:val="0"/>
          <w:sz w:val="20"/>
          <w:szCs w:val="20"/>
        </w:rPr>
        <w:t xml:space="preserve"> propuestas de marcas especialistas reconocidas por la calidad y el cuidado en el diseño de sus juguetes. Entre ellas destacan </w:t>
      </w:r>
      <w:r w:rsidRPr="00B46ABC">
        <w:rPr>
          <w:b/>
          <w:bCs/>
          <w:i w:val="0"/>
          <w:color w:val="auto"/>
          <w:spacing w:val="0"/>
          <w:sz w:val="20"/>
          <w:szCs w:val="20"/>
        </w:rPr>
        <w:t>Little Dutch</w:t>
      </w:r>
      <w:r w:rsidRPr="00CC0DB5">
        <w:rPr>
          <w:i w:val="0"/>
          <w:color w:val="auto"/>
          <w:spacing w:val="0"/>
          <w:sz w:val="20"/>
          <w:szCs w:val="20"/>
        </w:rPr>
        <w:t xml:space="preserve">, con propuestas como su centro veterinario y sus juguetes musicales; </w:t>
      </w:r>
      <w:r w:rsidRPr="00D54DE0">
        <w:rPr>
          <w:b/>
          <w:bCs/>
          <w:i w:val="0"/>
          <w:color w:val="auto"/>
          <w:spacing w:val="0"/>
          <w:sz w:val="20"/>
          <w:szCs w:val="20"/>
        </w:rPr>
        <w:t>Lulla Baby</w:t>
      </w:r>
      <w:r w:rsidRPr="00CC0DB5">
        <w:rPr>
          <w:i w:val="0"/>
          <w:color w:val="auto"/>
          <w:spacing w:val="0"/>
          <w:sz w:val="20"/>
          <w:szCs w:val="20"/>
        </w:rPr>
        <w:t>, con sus muñecas de peluche</w:t>
      </w:r>
      <w:r w:rsidRPr="00D54DE0">
        <w:rPr>
          <w:b/>
          <w:bCs/>
          <w:i w:val="0"/>
          <w:color w:val="auto"/>
          <w:spacing w:val="0"/>
          <w:sz w:val="20"/>
          <w:szCs w:val="20"/>
        </w:rPr>
        <w:t>; Djeco y Janod</w:t>
      </w:r>
      <w:r w:rsidRPr="00CC0DB5">
        <w:rPr>
          <w:i w:val="0"/>
          <w:color w:val="auto"/>
          <w:spacing w:val="0"/>
          <w:sz w:val="20"/>
          <w:szCs w:val="20"/>
        </w:rPr>
        <w:t xml:space="preserve">, con puzles orientados al aprendizaje y al desarrollo de habilidades; o </w:t>
      </w:r>
      <w:r w:rsidRPr="00D54DE0">
        <w:rPr>
          <w:b/>
          <w:bCs/>
          <w:i w:val="0"/>
          <w:color w:val="auto"/>
          <w:spacing w:val="0"/>
          <w:sz w:val="20"/>
          <w:szCs w:val="20"/>
        </w:rPr>
        <w:t>Liliputiens</w:t>
      </w:r>
      <w:r w:rsidRPr="00CC0DB5">
        <w:rPr>
          <w:i w:val="0"/>
          <w:color w:val="auto"/>
          <w:spacing w:val="0"/>
          <w:sz w:val="20"/>
          <w:szCs w:val="20"/>
        </w:rPr>
        <w:t xml:space="preserve">, con juguetes blandos como su granja portátil y su juego de bolos. La selección se completa con referencias de Brio, como su set ferroviario, los correpasillos y barras sensoriales de equilibrio de </w:t>
      </w:r>
      <w:r w:rsidRPr="00D54DE0">
        <w:rPr>
          <w:b/>
          <w:bCs/>
          <w:i w:val="0"/>
          <w:color w:val="auto"/>
          <w:spacing w:val="0"/>
          <w:sz w:val="20"/>
          <w:szCs w:val="20"/>
        </w:rPr>
        <w:t>Btoys</w:t>
      </w:r>
      <w:r w:rsidRPr="00CC0DB5">
        <w:rPr>
          <w:i w:val="0"/>
          <w:color w:val="auto"/>
          <w:spacing w:val="0"/>
          <w:sz w:val="20"/>
          <w:szCs w:val="20"/>
        </w:rPr>
        <w:t xml:space="preserve">, así como las bicicletas de equilibrio y patinetes de tres ruedas de </w:t>
      </w:r>
      <w:r w:rsidRPr="00D54DE0">
        <w:rPr>
          <w:b/>
          <w:bCs/>
          <w:i w:val="0"/>
          <w:color w:val="auto"/>
          <w:spacing w:val="0"/>
          <w:sz w:val="20"/>
          <w:szCs w:val="20"/>
        </w:rPr>
        <w:t>Banwood</w:t>
      </w:r>
      <w:r w:rsidRPr="00CC0DB5">
        <w:rPr>
          <w:i w:val="0"/>
          <w:color w:val="auto"/>
          <w:spacing w:val="0"/>
          <w:sz w:val="20"/>
          <w:szCs w:val="20"/>
        </w:rPr>
        <w:t>.</w:t>
      </w:r>
    </w:p>
    <w:p w14:paraId="3FEBD33A" w14:textId="52C429ED" w:rsidR="00CC0DB5" w:rsidRPr="00CC0DB5" w:rsidRDefault="00CC0DB5" w:rsidP="00CC0DB5">
      <w:pPr>
        <w:pStyle w:val="Subttulo1"/>
        <w:spacing w:after="120" w:line="360" w:lineRule="auto"/>
        <w:jc w:val="both"/>
        <w:rPr>
          <w:i w:val="0"/>
          <w:color w:val="auto"/>
          <w:spacing w:val="0"/>
          <w:sz w:val="20"/>
          <w:szCs w:val="20"/>
        </w:rPr>
      </w:pPr>
      <w:r w:rsidRPr="00CC0DB5">
        <w:rPr>
          <w:i w:val="0"/>
          <w:color w:val="auto"/>
          <w:spacing w:val="0"/>
          <w:sz w:val="20"/>
          <w:szCs w:val="20"/>
        </w:rPr>
        <w:t xml:space="preserve">Los juguetes de </w:t>
      </w:r>
      <w:r>
        <w:rPr>
          <w:i w:val="0"/>
          <w:color w:val="auto"/>
          <w:spacing w:val="0"/>
          <w:sz w:val="20"/>
          <w:szCs w:val="20"/>
        </w:rPr>
        <w:t xml:space="preserve">El Corte Inglés </w:t>
      </w:r>
      <w:r w:rsidRPr="00CC0DB5">
        <w:rPr>
          <w:i w:val="0"/>
          <w:color w:val="auto"/>
          <w:spacing w:val="0"/>
          <w:sz w:val="20"/>
          <w:szCs w:val="20"/>
        </w:rPr>
        <w:t xml:space="preserve">están identificados mediante un símbolo específico que facilitará su localización. Se trata de productos diseñados con especial atención a la seguridad, la </w:t>
      </w:r>
      <w:r w:rsidRPr="00CC0DB5">
        <w:rPr>
          <w:i w:val="0"/>
          <w:color w:val="auto"/>
          <w:spacing w:val="0"/>
          <w:sz w:val="20"/>
          <w:szCs w:val="20"/>
        </w:rPr>
        <w:lastRenderedPageBreak/>
        <w:t>durabilidad de los materiales y el valor de juego, además de contar con una cuidada estética que los convierte en artículos atractivos y funcionales para acompañar a los más pequeños durante años.</w:t>
      </w:r>
    </w:p>
    <w:p w14:paraId="5DCD398A" w14:textId="350F9E2A" w:rsidR="00CC0DB5" w:rsidRPr="00CC0DB5" w:rsidRDefault="00CC0DB5" w:rsidP="00CC0DB5">
      <w:pPr>
        <w:pStyle w:val="Subttulo1"/>
        <w:spacing w:after="120" w:line="360" w:lineRule="auto"/>
        <w:jc w:val="both"/>
        <w:rPr>
          <w:i w:val="0"/>
          <w:color w:val="auto"/>
          <w:spacing w:val="0"/>
          <w:sz w:val="20"/>
          <w:szCs w:val="20"/>
        </w:rPr>
      </w:pPr>
      <w:r w:rsidRPr="00CC0DB5">
        <w:rPr>
          <w:i w:val="0"/>
          <w:color w:val="auto"/>
          <w:spacing w:val="0"/>
          <w:sz w:val="20"/>
          <w:szCs w:val="20"/>
        </w:rPr>
        <w:t>El catálogo también incorpora una amplia selección de marcas especializadas para primeras edades, con propuestas orientadas al aprendizaje, la creatividad, la exploración sensorial y el desarrollo de habilidades. Todo ello se completa con categorías que abarcan desde preescolar, muñecas, peluches</w:t>
      </w:r>
      <w:r w:rsidR="00880D4C">
        <w:rPr>
          <w:i w:val="0"/>
          <w:color w:val="auto"/>
          <w:spacing w:val="0"/>
          <w:sz w:val="20"/>
          <w:szCs w:val="20"/>
        </w:rPr>
        <w:t>,</w:t>
      </w:r>
      <w:r w:rsidRPr="00CC0DB5">
        <w:rPr>
          <w:i w:val="0"/>
          <w:color w:val="auto"/>
          <w:spacing w:val="0"/>
          <w:sz w:val="20"/>
          <w:szCs w:val="20"/>
        </w:rPr>
        <w:t xml:space="preserve"> disfraces</w:t>
      </w:r>
      <w:r w:rsidR="00880D4C">
        <w:rPr>
          <w:i w:val="0"/>
          <w:color w:val="auto"/>
          <w:spacing w:val="0"/>
          <w:sz w:val="20"/>
          <w:szCs w:val="20"/>
        </w:rPr>
        <w:t>, juguetes de acción, coches,</w:t>
      </w:r>
      <w:r w:rsidRPr="00CC0DB5">
        <w:rPr>
          <w:i w:val="0"/>
          <w:color w:val="auto"/>
          <w:spacing w:val="0"/>
          <w:sz w:val="20"/>
          <w:szCs w:val="20"/>
        </w:rPr>
        <w:t xml:space="preserve"> hasta manualidades, ciencia y tecnología, videojuegos, aire libre, libros, papelería y productos para superfans, así como cartas para Papá Noel y los Reyes Magos.</w:t>
      </w:r>
    </w:p>
    <w:p w14:paraId="2AD87414" w14:textId="3FD6B7B1" w:rsidR="00D54DE0" w:rsidRDefault="00CC0DB5" w:rsidP="00880D4C">
      <w:pPr>
        <w:pStyle w:val="Subttulo1"/>
        <w:spacing w:after="120" w:line="360" w:lineRule="auto"/>
        <w:jc w:val="both"/>
        <w:rPr>
          <w:i w:val="0"/>
          <w:color w:val="auto"/>
          <w:spacing w:val="0"/>
          <w:sz w:val="20"/>
          <w:szCs w:val="20"/>
        </w:rPr>
      </w:pPr>
      <w:r w:rsidRPr="00CC0DB5">
        <w:rPr>
          <w:i w:val="0"/>
          <w:color w:val="auto"/>
          <w:spacing w:val="0"/>
          <w:sz w:val="20"/>
          <w:szCs w:val="20"/>
        </w:rPr>
        <w:t xml:space="preserve">Como parte de la experiencia navideña, el catálogo cobrará vida tanto en los centros de El Corte Inglés como en distintos espacios urbanos a través de activaciones, talleres, zonas de juego y otras iniciativas dirigidas al público infantil. </w:t>
      </w:r>
      <w:r w:rsidR="00D54DE0" w:rsidRPr="00D54DE0">
        <w:rPr>
          <w:i w:val="0"/>
          <w:color w:val="auto"/>
          <w:spacing w:val="0"/>
          <w:sz w:val="20"/>
          <w:szCs w:val="20"/>
        </w:rPr>
        <w:t>Además, 16 centros de El Corte Inglés en España y el establecimiento de Lisboa, en Portugal, contarán con una puesta en escena especial de la campaña de juguetes para reforzar la magia de estas fechas. Esta ambientación podrá disfrutarse en los centros de Callao, Goya, Pozuelo, El Bercial y Castellana, en Madrid; Plaza Cataluña y Diagonal, en Barcelona; Avenida de Francia y Pintor Sorolla, en Valencia; Marbella; San Juan de Aznalfarache</w:t>
      </w:r>
      <w:r w:rsidR="00D54DE0">
        <w:rPr>
          <w:i w:val="0"/>
          <w:color w:val="auto"/>
          <w:spacing w:val="0"/>
          <w:sz w:val="20"/>
          <w:szCs w:val="20"/>
        </w:rPr>
        <w:t>, en Alicante</w:t>
      </w:r>
      <w:r w:rsidR="00D54DE0" w:rsidRPr="00D54DE0">
        <w:rPr>
          <w:i w:val="0"/>
          <w:color w:val="auto"/>
          <w:spacing w:val="0"/>
          <w:sz w:val="20"/>
          <w:szCs w:val="20"/>
        </w:rPr>
        <w:t>; Vigo; Bilbao; Santander; Sagasta, en Zaragoza; Las Palmas y Lisboa.</w:t>
      </w:r>
    </w:p>
    <w:p w14:paraId="4EE2284C" w14:textId="5E2752A9" w:rsidR="00CC0DB5" w:rsidRPr="00CC0DB5" w:rsidRDefault="00CC0DB5" w:rsidP="00CC0DB5">
      <w:pPr>
        <w:pStyle w:val="Subttulo1"/>
        <w:spacing w:after="120" w:line="360" w:lineRule="auto"/>
        <w:jc w:val="both"/>
        <w:rPr>
          <w:i w:val="0"/>
          <w:color w:val="auto"/>
          <w:spacing w:val="0"/>
          <w:sz w:val="20"/>
          <w:szCs w:val="20"/>
        </w:rPr>
      </w:pPr>
      <w:r w:rsidRPr="00CC0DB5">
        <w:rPr>
          <w:i w:val="0"/>
          <w:color w:val="auto"/>
          <w:spacing w:val="0"/>
          <w:sz w:val="20"/>
          <w:szCs w:val="20"/>
        </w:rPr>
        <w:t xml:space="preserve">La campaña incorpora </w:t>
      </w:r>
      <w:r w:rsidR="004754BF">
        <w:rPr>
          <w:i w:val="0"/>
          <w:color w:val="auto"/>
          <w:spacing w:val="0"/>
          <w:sz w:val="20"/>
          <w:szCs w:val="20"/>
        </w:rPr>
        <w:t>también</w:t>
      </w:r>
      <w:r w:rsidRPr="00CC0DB5">
        <w:rPr>
          <w:i w:val="0"/>
          <w:color w:val="auto"/>
          <w:spacing w:val="0"/>
          <w:sz w:val="20"/>
          <w:szCs w:val="20"/>
        </w:rPr>
        <w:t xml:space="preserve"> diferentes sorteos vinculados a determinadas compras. Entre ellos destaca la posibilidad de ganar un viaje a Estados Unidos para vivir la experiencia </w:t>
      </w:r>
      <w:r w:rsidRPr="00D54DE0">
        <w:rPr>
          <w:b/>
          <w:bCs/>
          <w:i w:val="0"/>
          <w:color w:val="auto"/>
          <w:spacing w:val="0"/>
          <w:sz w:val="20"/>
          <w:szCs w:val="20"/>
        </w:rPr>
        <w:t>K-Pop de Demon Hunters</w:t>
      </w:r>
      <w:r w:rsidRPr="00CC0DB5">
        <w:rPr>
          <w:i w:val="0"/>
          <w:color w:val="auto"/>
          <w:spacing w:val="0"/>
          <w:sz w:val="20"/>
          <w:szCs w:val="20"/>
        </w:rPr>
        <w:t xml:space="preserve">, en el que podrán participar los clientes que realicen compras superiores a 30 euros en productos de esta licencia. Asimismo, por compras superiores a 30 euros en artículos de </w:t>
      </w:r>
      <w:r w:rsidRPr="00D54DE0">
        <w:rPr>
          <w:b/>
          <w:bCs/>
          <w:i w:val="0"/>
          <w:color w:val="auto"/>
          <w:spacing w:val="0"/>
          <w:sz w:val="20"/>
          <w:szCs w:val="20"/>
        </w:rPr>
        <w:t>Disney, Pixar, Marvel y Star Wars</w:t>
      </w:r>
      <w:r w:rsidRPr="00CC0DB5">
        <w:rPr>
          <w:i w:val="0"/>
          <w:color w:val="auto"/>
          <w:spacing w:val="0"/>
          <w:sz w:val="20"/>
          <w:szCs w:val="20"/>
        </w:rPr>
        <w:t xml:space="preserve">, los clientes podrán optar al sorteo de un viaje a Nueva York inspirado en la nueva película </w:t>
      </w:r>
      <w:r w:rsidRPr="00D54DE0">
        <w:rPr>
          <w:b/>
          <w:bCs/>
          <w:i w:val="0"/>
          <w:color w:val="auto"/>
          <w:spacing w:val="0"/>
          <w:sz w:val="20"/>
          <w:szCs w:val="20"/>
        </w:rPr>
        <w:t>Vengadores: Doomsday</w:t>
      </w:r>
      <w:r w:rsidRPr="00CC0DB5">
        <w:rPr>
          <w:i w:val="0"/>
          <w:color w:val="auto"/>
          <w:spacing w:val="0"/>
          <w:sz w:val="20"/>
          <w:szCs w:val="20"/>
        </w:rPr>
        <w:t>. A estas iniciativas se suman los sorteos organizados por LEGO para los clientes que adquieran productos de la marca por importe superior a 70 euros en El Corte Inglés.</w:t>
      </w:r>
    </w:p>
    <w:p w14:paraId="0FD8E5DA" w14:textId="4BE2A386" w:rsidR="00283DD8" w:rsidRDefault="00CC0DB5" w:rsidP="00CC0DB5">
      <w:pPr>
        <w:pStyle w:val="Subttulo1"/>
        <w:spacing w:after="120" w:line="360" w:lineRule="auto"/>
        <w:jc w:val="both"/>
        <w:rPr>
          <w:i w:val="0"/>
          <w:color w:val="auto"/>
          <w:spacing w:val="0"/>
          <w:sz w:val="20"/>
          <w:szCs w:val="20"/>
        </w:rPr>
      </w:pPr>
      <w:r w:rsidRPr="00CC0DB5">
        <w:rPr>
          <w:i w:val="0"/>
          <w:color w:val="auto"/>
          <w:spacing w:val="0"/>
          <w:sz w:val="20"/>
          <w:szCs w:val="20"/>
        </w:rPr>
        <w:t>Con esta propuesta, El Corte Inglés reafirma su compromiso de ofrecer a las familias una de las selecciones de juguetes más completas del mercado, combinando novedades, exclusivas, inspiración y ventajas comerciales en un catálogo pensado para convertir la elección de los regalos navideños en una experiencia sencilla, útil e ilusionante.</w:t>
      </w:r>
      <w:r w:rsidR="00A07DDB" w:rsidRPr="00A07DDB">
        <w:rPr>
          <w:i w:val="0"/>
          <w:color w:val="auto"/>
          <w:spacing w:val="0"/>
          <w:sz w:val="20"/>
          <w:szCs w:val="20"/>
        </w:rPr>
        <w:t xml:space="preserve"> </w:t>
      </w:r>
    </w:p>
    <w:p w14:paraId="72B8165A" w14:textId="70AC4F7D" w:rsidR="001A411A" w:rsidRDefault="001A411A" w:rsidP="00B35C66">
      <w:pPr>
        <w:pStyle w:val="Subttulo1"/>
        <w:spacing w:after="120"/>
        <w:rPr>
          <w:sz w:val="20"/>
          <w:szCs w:val="20"/>
        </w:rPr>
      </w:pPr>
    </w:p>
    <w:sectPr w:rsidR="001A411A" w:rsidSect="004F50DF">
      <w:headerReference w:type="even" r:id="rId10"/>
      <w:headerReference w:type="default" r:id="rId11"/>
      <w:headerReference w:type="first" r:id="rId12"/>
      <w:pgSz w:w="11907" w:h="16839" w:code="9"/>
      <w:pgMar w:top="1979" w:right="1275" w:bottom="1418" w:left="1440" w:header="964"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65215D" w14:textId="77777777" w:rsidR="005D3860" w:rsidRDefault="005D3860">
      <w:r>
        <w:separator/>
      </w:r>
    </w:p>
    <w:p w14:paraId="1DBDA91B" w14:textId="77777777" w:rsidR="005D3860" w:rsidRDefault="005D3860"/>
  </w:endnote>
  <w:endnote w:type="continuationSeparator" w:id="0">
    <w:p w14:paraId="647AA793" w14:textId="77777777" w:rsidR="005D3860" w:rsidRDefault="005D3860">
      <w:r>
        <w:continuationSeparator/>
      </w:r>
    </w:p>
    <w:p w14:paraId="507BACD6" w14:textId="77777777" w:rsidR="005D3860" w:rsidRDefault="005D38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BFDBA" w14:textId="77777777" w:rsidR="005D3860" w:rsidRDefault="005D3860">
      <w:r>
        <w:separator/>
      </w:r>
    </w:p>
    <w:p w14:paraId="0F718890" w14:textId="77777777" w:rsidR="005D3860" w:rsidRDefault="005D3860"/>
  </w:footnote>
  <w:footnote w:type="continuationSeparator" w:id="0">
    <w:p w14:paraId="7766E209" w14:textId="77777777" w:rsidR="005D3860" w:rsidRDefault="005D3860">
      <w:r>
        <w:continuationSeparator/>
      </w:r>
    </w:p>
    <w:p w14:paraId="40FA59B2" w14:textId="77777777" w:rsidR="005D3860" w:rsidRDefault="005D38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CC195" w14:textId="77777777" w:rsidR="00631710" w:rsidRDefault="00631710">
    <w:pPr>
      <w:pStyle w:val="Encabezado"/>
    </w:pPr>
  </w:p>
  <w:p w14:paraId="5C7CC196" w14:textId="77777777" w:rsidR="00631710" w:rsidRDefault="0063171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CC197" w14:textId="528DFCAD" w:rsidR="00631710" w:rsidRPr="00EE36D2" w:rsidRDefault="00631710">
    <w:pPr>
      <w:pStyle w:val="Encabezado"/>
      <w:rPr>
        <w:color w:val="008000"/>
      </w:rPr>
    </w:pPr>
    <w:r>
      <w:rPr>
        <w:noProof/>
        <w:color w:val="008000"/>
        <w:lang w:eastAsia="es-ES" w:bidi="ar-SA"/>
      </w:rPr>
      <w:drawing>
        <wp:anchor distT="0" distB="0" distL="114300" distR="114300" simplePos="0" relativeHeight="251657728" behindDoc="0" locked="0" layoutInCell="1" allowOverlap="1" wp14:anchorId="5C7CC19D" wp14:editId="5C7CC19E">
          <wp:simplePos x="0" y="0"/>
          <wp:positionH relativeFrom="column">
            <wp:posOffset>-121285</wp:posOffset>
          </wp:positionH>
          <wp:positionV relativeFrom="paragraph">
            <wp:posOffset>-208915</wp:posOffset>
          </wp:positionV>
          <wp:extent cx="1156970" cy="443865"/>
          <wp:effectExtent l="0" t="0" r="0" b="0"/>
          <wp:wrapSquare wrapText="bothSides"/>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6970" cy="443865"/>
                  </a:xfrm>
                  <a:prstGeom prst="rect">
                    <a:avLst/>
                  </a:prstGeom>
                  <a:noFill/>
                </pic:spPr>
              </pic:pic>
            </a:graphicData>
          </a:graphic>
          <wp14:sizeRelH relativeFrom="page">
            <wp14:pctWidth>0</wp14:pctWidth>
          </wp14:sizeRelH>
          <wp14:sizeRelV relativeFrom="page">
            <wp14:pctHeight>0</wp14:pctHeight>
          </wp14:sizeRelV>
        </wp:anchor>
      </w:drawing>
    </w:r>
    <w:r>
      <w:tab/>
    </w:r>
    <w:r w:rsidRPr="00EE36D2">
      <w:rPr>
        <w:color w:val="008000"/>
      </w:rPr>
      <w:t xml:space="preserve">Página </w:t>
    </w:r>
    <w:r w:rsidRPr="00EE36D2">
      <w:rPr>
        <w:color w:val="008000"/>
      </w:rPr>
      <w:fldChar w:fldCharType="begin"/>
    </w:r>
    <w:r w:rsidRPr="00EE36D2">
      <w:rPr>
        <w:color w:val="008000"/>
      </w:rPr>
      <w:instrText xml:space="preserve"> PAGE \* Arabic \* MERGEFORMAT </w:instrText>
    </w:r>
    <w:r w:rsidRPr="00EE36D2">
      <w:rPr>
        <w:color w:val="008000"/>
      </w:rPr>
      <w:fldChar w:fldCharType="separate"/>
    </w:r>
    <w:r w:rsidR="001000AF">
      <w:rPr>
        <w:noProof/>
        <w:color w:val="008000"/>
      </w:rPr>
      <w:t>4</w:t>
    </w:r>
    <w:r w:rsidRPr="00EE36D2">
      <w:rPr>
        <w:color w:val="008000"/>
      </w:rPr>
      <w:fldChar w:fldCharType="end"/>
    </w:r>
  </w:p>
  <w:p w14:paraId="5C7CC198" w14:textId="77777777" w:rsidR="00631710" w:rsidRDefault="00631710">
    <w:pPr>
      <w:pStyle w:val="Encabezado"/>
      <w:rPr>
        <w:color w:val="008000"/>
      </w:rPr>
    </w:pPr>
  </w:p>
  <w:p w14:paraId="5C7CC199" w14:textId="77777777" w:rsidR="00631710" w:rsidRDefault="00631710">
    <w:pPr>
      <w:pStyle w:val="Encabezado"/>
      <w:rPr>
        <w:color w:val="008000"/>
      </w:rPr>
    </w:pPr>
  </w:p>
  <w:p w14:paraId="5C7CC19A" w14:textId="77777777" w:rsidR="00631710" w:rsidRDefault="00631710">
    <w:pPr>
      <w:pStyle w:val="Encabezado"/>
      <w:rPr>
        <w:color w:val="008000"/>
      </w:rPr>
    </w:pPr>
  </w:p>
  <w:p w14:paraId="5C7CC19B" w14:textId="77777777" w:rsidR="00631710" w:rsidRDefault="00631710">
    <w:pPr>
      <w:pStyle w:val="Encabezado"/>
      <w:rPr>
        <w:color w:val="008000"/>
      </w:rPr>
    </w:pPr>
  </w:p>
  <w:p w14:paraId="5C7CC19C" w14:textId="77777777" w:rsidR="00631710" w:rsidRPr="00A32D42" w:rsidRDefault="00631710">
    <w:pPr>
      <w:pStyle w:val="Encabezado"/>
      <w:rPr>
        <w:color w:val="008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08BC6" w14:textId="40C6DD64" w:rsidR="00A07DDB" w:rsidRDefault="00A07DDB" w:rsidP="00A07DDB">
    <w:pPr>
      <w:pStyle w:val="Encabezado"/>
      <w:jc w:val="right"/>
    </w:pPr>
    <w:r>
      <w:rPr>
        <w:b w:val="0"/>
        <w:noProof/>
        <w:color w:val="008000"/>
        <w:sz w:val="28"/>
        <w:szCs w:val="28"/>
        <w:lang w:eastAsia="es-ES" w:bidi="ar-SA"/>
      </w:rPr>
      <w:drawing>
        <wp:anchor distT="0" distB="0" distL="114300" distR="114300" simplePos="0" relativeHeight="251659776" behindDoc="0" locked="0" layoutInCell="1" allowOverlap="1" wp14:anchorId="7057EDD0" wp14:editId="34B5586A">
          <wp:simplePos x="0" y="0"/>
          <wp:positionH relativeFrom="column">
            <wp:posOffset>4308764</wp:posOffset>
          </wp:positionH>
          <wp:positionV relativeFrom="paragraph">
            <wp:posOffset>-69966</wp:posOffset>
          </wp:positionV>
          <wp:extent cx="1706880" cy="654685"/>
          <wp:effectExtent l="0" t="0" r="0" b="0"/>
          <wp:wrapSquare wrapText="bothSides"/>
          <wp:docPr id="69" name="Imagen 3" descr="Logotipo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n 3" descr="Logotipo  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6880" cy="654685"/>
                  </a:xfrm>
                  <a:prstGeom prst="rect">
                    <a:avLst/>
                  </a:prstGeom>
                  <a:noFill/>
                </pic:spPr>
              </pic:pic>
            </a:graphicData>
          </a:graphic>
          <wp14:sizeRelH relativeFrom="page">
            <wp14:pctWidth>0</wp14:pctWidth>
          </wp14:sizeRelH>
          <wp14:sizeRelV relativeFrom="page">
            <wp14:pctHeight>0</wp14:pctHeight>
          </wp14:sizeRelV>
        </wp:anchor>
      </w:drawing>
    </w:r>
  </w:p>
  <w:p w14:paraId="6C7A7E81" w14:textId="32540E07" w:rsidR="00A07DDB" w:rsidRDefault="00A07DD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86A31"/>
    <w:multiLevelType w:val="hybridMultilevel"/>
    <w:tmpl w:val="65D4D6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80C5CB5"/>
    <w:multiLevelType w:val="hybridMultilevel"/>
    <w:tmpl w:val="0AAE2D82"/>
    <w:lvl w:ilvl="0" w:tplc="D45EC070">
      <w:numFmt w:val="bullet"/>
      <w:lvlText w:val=""/>
      <w:lvlJc w:val="left"/>
      <w:pPr>
        <w:ind w:left="720" w:hanging="360"/>
      </w:pPr>
      <w:rPr>
        <w:rFonts w:ascii="Symbol" w:eastAsia="Times New Roman" w:hAnsi="Symbol" w:cs="Century Gothic"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9471E2A"/>
    <w:multiLevelType w:val="hybridMultilevel"/>
    <w:tmpl w:val="AC06E8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9616E3A"/>
    <w:multiLevelType w:val="hybridMultilevel"/>
    <w:tmpl w:val="CEE0FF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397B12"/>
    <w:multiLevelType w:val="hybridMultilevel"/>
    <w:tmpl w:val="6DCC9B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2725322"/>
    <w:multiLevelType w:val="hybridMultilevel"/>
    <w:tmpl w:val="18F844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27B21C3"/>
    <w:multiLevelType w:val="hybridMultilevel"/>
    <w:tmpl w:val="F68CE102"/>
    <w:lvl w:ilvl="0" w:tplc="338269AA">
      <w:numFmt w:val="bullet"/>
      <w:lvlText w:val=""/>
      <w:lvlJc w:val="left"/>
      <w:pPr>
        <w:ind w:left="720" w:hanging="360"/>
      </w:pPr>
      <w:rPr>
        <w:rFonts w:ascii="Symbol" w:eastAsia="Trebuchet MS" w:hAnsi="Symbol" w:cs="Trebuchet M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58C61F7"/>
    <w:multiLevelType w:val="hybridMultilevel"/>
    <w:tmpl w:val="1CFC751E"/>
    <w:lvl w:ilvl="0" w:tplc="6C00BAE0">
      <w:start w:val="1"/>
      <w:numFmt w:val="bullet"/>
      <w:lvlText w:val=""/>
      <w:lvlJc w:val="left"/>
      <w:pPr>
        <w:tabs>
          <w:tab w:val="num" w:pos="720"/>
        </w:tabs>
        <w:ind w:left="720" w:hanging="360"/>
      </w:pPr>
      <w:rPr>
        <w:rFonts w:ascii="Symbol" w:hAnsi="Symbol" w:hint="default"/>
      </w:rPr>
    </w:lvl>
    <w:lvl w:ilvl="1" w:tplc="C492CC32" w:tentative="1">
      <w:start w:val="1"/>
      <w:numFmt w:val="bullet"/>
      <w:lvlText w:val=""/>
      <w:lvlJc w:val="left"/>
      <w:pPr>
        <w:tabs>
          <w:tab w:val="num" w:pos="1440"/>
        </w:tabs>
        <w:ind w:left="1440" w:hanging="360"/>
      </w:pPr>
      <w:rPr>
        <w:rFonts w:ascii="Symbol" w:hAnsi="Symbol" w:hint="default"/>
      </w:rPr>
    </w:lvl>
    <w:lvl w:ilvl="2" w:tplc="1E32E85E" w:tentative="1">
      <w:start w:val="1"/>
      <w:numFmt w:val="bullet"/>
      <w:lvlText w:val=""/>
      <w:lvlJc w:val="left"/>
      <w:pPr>
        <w:tabs>
          <w:tab w:val="num" w:pos="2160"/>
        </w:tabs>
        <w:ind w:left="2160" w:hanging="360"/>
      </w:pPr>
      <w:rPr>
        <w:rFonts w:ascii="Symbol" w:hAnsi="Symbol" w:hint="default"/>
      </w:rPr>
    </w:lvl>
    <w:lvl w:ilvl="3" w:tplc="E4FE98AA" w:tentative="1">
      <w:start w:val="1"/>
      <w:numFmt w:val="bullet"/>
      <w:lvlText w:val=""/>
      <w:lvlJc w:val="left"/>
      <w:pPr>
        <w:tabs>
          <w:tab w:val="num" w:pos="2880"/>
        </w:tabs>
        <w:ind w:left="2880" w:hanging="360"/>
      </w:pPr>
      <w:rPr>
        <w:rFonts w:ascii="Symbol" w:hAnsi="Symbol" w:hint="default"/>
      </w:rPr>
    </w:lvl>
    <w:lvl w:ilvl="4" w:tplc="503C8156" w:tentative="1">
      <w:start w:val="1"/>
      <w:numFmt w:val="bullet"/>
      <w:lvlText w:val=""/>
      <w:lvlJc w:val="left"/>
      <w:pPr>
        <w:tabs>
          <w:tab w:val="num" w:pos="3600"/>
        </w:tabs>
        <w:ind w:left="3600" w:hanging="360"/>
      </w:pPr>
      <w:rPr>
        <w:rFonts w:ascii="Symbol" w:hAnsi="Symbol" w:hint="default"/>
      </w:rPr>
    </w:lvl>
    <w:lvl w:ilvl="5" w:tplc="2AC403E8" w:tentative="1">
      <w:start w:val="1"/>
      <w:numFmt w:val="bullet"/>
      <w:lvlText w:val=""/>
      <w:lvlJc w:val="left"/>
      <w:pPr>
        <w:tabs>
          <w:tab w:val="num" w:pos="4320"/>
        </w:tabs>
        <w:ind w:left="4320" w:hanging="360"/>
      </w:pPr>
      <w:rPr>
        <w:rFonts w:ascii="Symbol" w:hAnsi="Symbol" w:hint="default"/>
      </w:rPr>
    </w:lvl>
    <w:lvl w:ilvl="6" w:tplc="459E3622" w:tentative="1">
      <w:start w:val="1"/>
      <w:numFmt w:val="bullet"/>
      <w:lvlText w:val=""/>
      <w:lvlJc w:val="left"/>
      <w:pPr>
        <w:tabs>
          <w:tab w:val="num" w:pos="5040"/>
        </w:tabs>
        <w:ind w:left="5040" w:hanging="360"/>
      </w:pPr>
      <w:rPr>
        <w:rFonts w:ascii="Symbol" w:hAnsi="Symbol" w:hint="default"/>
      </w:rPr>
    </w:lvl>
    <w:lvl w:ilvl="7" w:tplc="09BCE73E" w:tentative="1">
      <w:start w:val="1"/>
      <w:numFmt w:val="bullet"/>
      <w:lvlText w:val=""/>
      <w:lvlJc w:val="left"/>
      <w:pPr>
        <w:tabs>
          <w:tab w:val="num" w:pos="5760"/>
        </w:tabs>
        <w:ind w:left="5760" w:hanging="360"/>
      </w:pPr>
      <w:rPr>
        <w:rFonts w:ascii="Symbol" w:hAnsi="Symbol" w:hint="default"/>
      </w:rPr>
    </w:lvl>
    <w:lvl w:ilvl="8" w:tplc="F37ECFD8"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186A4FCF"/>
    <w:multiLevelType w:val="hybridMultilevel"/>
    <w:tmpl w:val="0C020FF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1934270E"/>
    <w:multiLevelType w:val="hybridMultilevel"/>
    <w:tmpl w:val="1A02FF1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1C150AEB"/>
    <w:multiLevelType w:val="hybridMultilevel"/>
    <w:tmpl w:val="1BF025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F41451D"/>
    <w:multiLevelType w:val="hybridMultilevel"/>
    <w:tmpl w:val="D67A7E90"/>
    <w:lvl w:ilvl="0" w:tplc="704CAA54">
      <w:numFmt w:val="bullet"/>
      <w:lvlText w:val=""/>
      <w:lvlJc w:val="left"/>
      <w:pPr>
        <w:ind w:left="720" w:hanging="360"/>
      </w:pPr>
      <w:rPr>
        <w:rFonts w:ascii="Symbol" w:eastAsia="Times New Roman" w:hAnsi="Symbol" w:cs="Century Gothic"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01E678F"/>
    <w:multiLevelType w:val="hybridMultilevel"/>
    <w:tmpl w:val="6824CADC"/>
    <w:lvl w:ilvl="0" w:tplc="127A4E4E">
      <w:numFmt w:val="bullet"/>
      <w:lvlText w:val=""/>
      <w:lvlJc w:val="left"/>
      <w:pPr>
        <w:ind w:left="720" w:hanging="360"/>
      </w:pPr>
      <w:rPr>
        <w:rFonts w:ascii="Symbol" w:eastAsia="Trebuchet MS" w:hAnsi="Symbol" w:cs="Trebuchet M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0E47CD7"/>
    <w:multiLevelType w:val="hybridMultilevel"/>
    <w:tmpl w:val="338C14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2077399"/>
    <w:multiLevelType w:val="hybridMultilevel"/>
    <w:tmpl w:val="137022E4"/>
    <w:lvl w:ilvl="0" w:tplc="F4BA4D98">
      <w:start w:val="1"/>
      <w:numFmt w:val="bullet"/>
      <w:lvlText w:val=""/>
      <w:lvlJc w:val="left"/>
      <w:pPr>
        <w:ind w:left="720" w:hanging="360"/>
      </w:pPr>
      <w:rPr>
        <w:rFonts w:ascii="Symbol" w:hAnsi="Symbol" w:hint="default"/>
        <w:color w:val="538135" w:themeColor="accent6" w:themeShade="BF"/>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502517D"/>
    <w:multiLevelType w:val="hybridMultilevel"/>
    <w:tmpl w:val="E8941B6C"/>
    <w:lvl w:ilvl="0" w:tplc="7DFA7CEC">
      <w:numFmt w:val="bullet"/>
      <w:lvlText w:val=""/>
      <w:lvlJc w:val="left"/>
      <w:pPr>
        <w:ind w:left="720" w:hanging="360"/>
      </w:pPr>
      <w:rPr>
        <w:rFonts w:ascii="Symbol" w:eastAsia="Calibri" w:hAnsi="Symbol" w:cs="Times New Roman"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7BD177F"/>
    <w:multiLevelType w:val="hybridMultilevel"/>
    <w:tmpl w:val="383480F6"/>
    <w:lvl w:ilvl="0" w:tplc="6C00BAE0">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9110C52"/>
    <w:multiLevelType w:val="hybridMultilevel"/>
    <w:tmpl w:val="BE00769C"/>
    <w:lvl w:ilvl="0" w:tplc="0C0A0001">
      <w:numFmt w:val="bullet"/>
      <w:lvlText w:val=""/>
      <w:lvlJc w:val="left"/>
      <w:pPr>
        <w:tabs>
          <w:tab w:val="num" w:pos="720"/>
        </w:tabs>
        <w:ind w:left="720" w:hanging="360"/>
      </w:pPr>
      <w:rPr>
        <w:rFonts w:ascii="Symbol" w:eastAsia="Times New Roman" w:hAnsi="Symbol"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2352FCC"/>
    <w:multiLevelType w:val="hybridMultilevel"/>
    <w:tmpl w:val="C802ACB0"/>
    <w:lvl w:ilvl="0" w:tplc="6C00BAE0">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00F1CFF"/>
    <w:multiLevelType w:val="hybridMultilevel"/>
    <w:tmpl w:val="22A6901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A937D9B"/>
    <w:multiLevelType w:val="hybridMultilevel"/>
    <w:tmpl w:val="CFEAC7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C377B5F"/>
    <w:multiLevelType w:val="hybridMultilevel"/>
    <w:tmpl w:val="770203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CCB2CE7"/>
    <w:multiLevelType w:val="hybridMultilevel"/>
    <w:tmpl w:val="C512D0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08818A6"/>
    <w:multiLevelType w:val="hybridMultilevel"/>
    <w:tmpl w:val="A7EA54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0A3160F"/>
    <w:multiLevelType w:val="hybridMultilevel"/>
    <w:tmpl w:val="FE7C73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A883419"/>
    <w:multiLevelType w:val="hybridMultilevel"/>
    <w:tmpl w:val="C86C79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A94088F"/>
    <w:multiLevelType w:val="hybridMultilevel"/>
    <w:tmpl w:val="2744BF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D646B17"/>
    <w:multiLevelType w:val="hybridMultilevel"/>
    <w:tmpl w:val="2F8C704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8" w15:restartNumberingAfterBreak="0">
    <w:nsid w:val="71BD305B"/>
    <w:multiLevelType w:val="hybridMultilevel"/>
    <w:tmpl w:val="3014D57E"/>
    <w:lvl w:ilvl="0" w:tplc="A07674FA">
      <w:start w:val="201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50B6C06"/>
    <w:multiLevelType w:val="hybridMultilevel"/>
    <w:tmpl w:val="5032DCAC"/>
    <w:lvl w:ilvl="0" w:tplc="0C0A0001">
      <w:numFmt w:val="bullet"/>
      <w:lvlText w:val=""/>
      <w:lvlJc w:val="left"/>
      <w:pPr>
        <w:ind w:left="720" w:hanging="360"/>
      </w:pPr>
      <w:rPr>
        <w:rFonts w:ascii="Symbol" w:eastAsia="Times New Roman" w:hAnsi="Symbol"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106337183">
    <w:abstractNumId w:val="19"/>
  </w:num>
  <w:num w:numId="2" w16cid:durableId="1475025629">
    <w:abstractNumId w:val="28"/>
  </w:num>
  <w:num w:numId="3" w16cid:durableId="781844836">
    <w:abstractNumId w:val="17"/>
  </w:num>
  <w:num w:numId="4" w16cid:durableId="995719677">
    <w:abstractNumId w:val="29"/>
  </w:num>
  <w:num w:numId="5" w16cid:durableId="1936399141">
    <w:abstractNumId w:val="9"/>
  </w:num>
  <w:num w:numId="6" w16cid:durableId="189488371">
    <w:abstractNumId w:val="15"/>
  </w:num>
  <w:num w:numId="7" w16cid:durableId="479734033">
    <w:abstractNumId w:val="1"/>
  </w:num>
  <w:num w:numId="8" w16cid:durableId="2144305026">
    <w:abstractNumId w:val="11"/>
  </w:num>
  <w:num w:numId="9" w16cid:durableId="503278103">
    <w:abstractNumId w:val="6"/>
  </w:num>
  <w:num w:numId="10" w16cid:durableId="1815297253">
    <w:abstractNumId w:val="12"/>
  </w:num>
  <w:num w:numId="11" w16cid:durableId="437524951">
    <w:abstractNumId w:val="13"/>
  </w:num>
  <w:num w:numId="12" w16cid:durableId="208490876">
    <w:abstractNumId w:val="26"/>
  </w:num>
  <w:num w:numId="13" w16cid:durableId="236524447">
    <w:abstractNumId w:val="10"/>
  </w:num>
  <w:num w:numId="14" w16cid:durableId="855075815">
    <w:abstractNumId w:val="0"/>
  </w:num>
  <w:num w:numId="15" w16cid:durableId="1660888221">
    <w:abstractNumId w:val="22"/>
  </w:num>
  <w:num w:numId="16" w16cid:durableId="827357074">
    <w:abstractNumId w:val="2"/>
  </w:num>
  <w:num w:numId="17" w16cid:durableId="1567107509">
    <w:abstractNumId w:val="21"/>
  </w:num>
  <w:num w:numId="18" w16cid:durableId="716468657">
    <w:abstractNumId w:val="27"/>
  </w:num>
  <w:num w:numId="19" w16cid:durableId="1250623709">
    <w:abstractNumId w:val="8"/>
  </w:num>
  <w:num w:numId="20" w16cid:durableId="1904215146">
    <w:abstractNumId w:val="24"/>
  </w:num>
  <w:num w:numId="21" w16cid:durableId="1592932356">
    <w:abstractNumId w:val="3"/>
  </w:num>
  <w:num w:numId="22" w16cid:durableId="1721434855">
    <w:abstractNumId w:val="23"/>
  </w:num>
  <w:num w:numId="23" w16cid:durableId="798449986">
    <w:abstractNumId w:val="4"/>
  </w:num>
  <w:num w:numId="24" w16cid:durableId="1726680461">
    <w:abstractNumId w:val="25"/>
  </w:num>
  <w:num w:numId="25" w16cid:durableId="911240045">
    <w:abstractNumId w:val="5"/>
  </w:num>
  <w:num w:numId="26" w16cid:durableId="480804211">
    <w:abstractNumId w:val="20"/>
  </w:num>
  <w:num w:numId="27" w16cid:durableId="193351560">
    <w:abstractNumId w:val="7"/>
  </w:num>
  <w:num w:numId="28" w16cid:durableId="1797021000">
    <w:abstractNumId w:val="16"/>
  </w:num>
  <w:num w:numId="29" w16cid:durableId="1139540017">
    <w:abstractNumId w:val="18"/>
  </w:num>
  <w:num w:numId="30" w16cid:durableId="10165443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0">
      <o:colormru v:ext="edit" colors="#daf6d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00E1"/>
    <w:rsid w:val="00000766"/>
    <w:rsid w:val="00001AAD"/>
    <w:rsid w:val="00002013"/>
    <w:rsid w:val="000055DD"/>
    <w:rsid w:val="0001123E"/>
    <w:rsid w:val="00012A71"/>
    <w:rsid w:val="00013437"/>
    <w:rsid w:val="00014B52"/>
    <w:rsid w:val="0001574E"/>
    <w:rsid w:val="00017724"/>
    <w:rsid w:val="0002107D"/>
    <w:rsid w:val="00022EA2"/>
    <w:rsid w:val="00023651"/>
    <w:rsid w:val="00023911"/>
    <w:rsid w:val="00023FEE"/>
    <w:rsid w:val="00032196"/>
    <w:rsid w:val="000322F8"/>
    <w:rsid w:val="00033566"/>
    <w:rsid w:val="00034F11"/>
    <w:rsid w:val="00035B7D"/>
    <w:rsid w:val="0003797B"/>
    <w:rsid w:val="0004263E"/>
    <w:rsid w:val="000428C9"/>
    <w:rsid w:val="000429C9"/>
    <w:rsid w:val="00043179"/>
    <w:rsid w:val="00043EF9"/>
    <w:rsid w:val="00046894"/>
    <w:rsid w:val="0005024E"/>
    <w:rsid w:val="000515B5"/>
    <w:rsid w:val="00054DDC"/>
    <w:rsid w:val="00055336"/>
    <w:rsid w:val="00056E5B"/>
    <w:rsid w:val="00061B77"/>
    <w:rsid w:val="00062B3E"/>
    <w:rsid w:val="00062FBF"/>
    <w:rsid w:val="000635D9"/>
    <w:rsid w:val="00063DEC"/>
    <w:rsid w:val="00064BAD"/>
    <w:rsid w:val="00070624"/>
    <w:rsid w:val="00070B35"/>
    <w:rsid w:val="00071111"/>
    <w:rsid w:val="00071752"/>
    <w:rsid w:val="0007178C"/>
    <w:rsid w:val="00072BEF"/>
    <w:rsid w:val="00072FF7"/>
    <w:rsid w:val="00075A23"/>
    <w:rsid w:val="00075D21"/>
    <w:rsid w:val="00075F83"/>
    <w:rsid w:val="00076404"/>
    <w:rsid w:val="00077DE3"/>
    <w:rsid w:val="00081D96"/>
    <w:rsid w:val="0008253C"/>
    <w:rsid w:val="00083143"/>
    <w:rsid w:val="00083B49"/>
    <w:rsid w:val="00083E3D"/>
    <w:rsid w:val="000844F7"/>
    <w:rsid w:val="00085257"/>
    <w:rsid w:val="00085DE0"/>
    <w:rsid w:val="000871C2"/>
    <w:rsid w:val="00087C34"/>
    <w:rsid w:val="00087F96"/>
    <w:rsid w:val="0009057E"/>
    <w:rsid w:val="00090910"/>
    <w:rsid w:val="000928D7"/>
    <w:rsid w:val="000929DC"/>
    <w:rsid w:val="000934D9"/>
    <w:rsid w:val="00093AB2"/>
    <w:rsid w:val="00095CF7"/>
    <w:rsid w:val="00097FA8"/>
    <w:rsid w:val="000A0E6C"/>
    <w:rsid w:val="000A1533"/>
    <w:rsid w:val="000A2988"/>
    <w:rsid w:val="000A33F7"/>
    <w:rsid w:val="000A3D17"/>
    <w:rsid w:val="000A65A3"/>
    <w:rsid w:val="000A6D65"/>
    <w:rsid w:val="000B155D"/>
    <w:rsid w:val="000B333C"/>
    <w:rsid w:val="000B3C01"/>
    <w:rsid w:val="000B3E37"/>
    <w:rsid w:val="000B5A30"/>
    <w:rsid w:val="000B60B5"/>
    <w:rsid w:val="000B63FF"/>
    <w:rsid w:val="000B79BD"/>
    <w:rsid w:val="000C5C57"/>
    <w:rsid w:val="000C625A"/>
    <w:rsid w:val="000C7098"/>
    <w:rsid w:val="000D0E23"/>
    <w:rsid w:val="000D33E2"/>
    <w:rsid w:val="000D3F03"/>
    <w:rsid w:val="000D6D6C"/>
    <w:rsid w:val="000E10BB"/>
    <w:rsid w:val="000E3C8C"/>
    <w:rsid w:val="000E42EF"/>
    <w:rsid w:val="000E439A"/>
    <w:rsid w:val="000E781D"/>
    <w:rsid w:val="000F0A65"/>
    <w:rsid w:val="000F0C01"/>
    <w:rsid w:val="000F1EA7"/>
    <w:rsid w:val="000F2317"/>
    <w:rsid w:val="000F2E39"/>
    <w:rsid w:val="000F3FEC"/>
    <w:rsid w:val="000F491A"/>
    <w:rsid w:val="000F6065"/>
    <w:rsid w:val="001000AF"/>
    <w:rsid w:val="00101012"/>
    <w:rsid w:val="00101117"/>
    <w:rsid w:val="00101275"/>
    <w:rsid w:val="00103039"/>
    <w:rsid w:val="00105A09"/>
    <w:rsid w:val="00106351"/>
    <w:rsid w:val="001103C8"/>
    <w:rsid w:val="001129B3"/>
    <w:rsid w:val="00114F78"/>
    <w:rsid w:val="00122268"/>
    <w:rsid w:val="00123703"/>
    <w:rsid w:val="0012388A"/>
    <w:rsid w:val="00124175"/>
    <w:rsid w:val="001245F0"/>
    <w:rsid w:val="00124E89"/>
    <w:rsid w:val="00126689"/>
    <w:rsid w:val="00127297"/>
    <w:rsid w:val="00127FB8"/>
    <w:rsid w:val="001329E6"/>
    <w:rsid w:val="00133B54"/>
    <w:rsid w:val="00134810"/>
    <w:rsid w:val="001434D0"/>
    <w:rsid w:val="00154B04"/>
    <w:rsid w:val="00156336"/>
    <w:rsid w:val="0015684F"/>
    <w:rsid w:val="00162515"/>
    <w:rsid w:val="00165026"/>
    <w:rsid w:val="00165BEF"/>
    <w:rsid w:val="00165FFF"/>
    <w:rsid w:val="00172017"/>
    <w:rsid w:val="001729D0"/>
    <w:rsid w:val="001758D2"/>
    <w:rsid w:val="00180D31"/>
    <w:rsid w:val="00180DB6"/>
    <w:rsid w:val="00181F6B"/>
    <w:rsid w:val="00183F1B"/>
    <w:rsid w:val="00190061"/>
    <w:rsid w:val="00190E45"/>
    <w:rsid w:val="0019108A"/>
    <w:rsid w:val="00191D7D"/>
    <w:rsid w:val="001943E0"/>
    <w:rsid w:val="001955E4"/>
    <w:rsid w:val="00196AD8"/>
    <w:rsid w:val="00196E81"/>
    <w:rsid w:val="00197420"/>
    <w:rsid w:val="001A1D5E"/>
    <w:rsid w:val="001A3E04"/>
    <w:rsid w:val="001A411A"/>
    <w:rsid w:val="001A7FF7"/>
    <w:rsid w:val="001B0724"/>
    <w:rsid w:val="001B07BF"/>
    <w:rsid w:val="001B16A2"/>
    <w:rsid w:val="001B23F4"/>
    <w:rsid w:val="001B2A7F"/>
    <w:rsid w:val="001B38EE"/>
    <w:rsid w:val="001C05EB"/>
    <w:rsid w:val="001C0D74"/>
    <w:rsid w:val="001C30E3"/>
    <w:rsid w:val="001C47CC"/>
    <w:rsid w:val="001C4CDA"/>
    <w:rsid w:val="001C4ED2"/>
    <w:rsid w:val="001C6F18"/>
    <w:rsid w:val="001D019C"/>
    <w:rsid w:val="001D0D1F"/>
    <w:rsid w:val="001D17AA"/>
    <w:rsid w:val="001D1EA8"/>
    <w:rsid w:val="001D1FC8"/>
    <w:rsid w:val="001D4566"/>
    <w:rsid w:val="001D4C0D"/>
    <w:rsid w:val="001D66A4"/>
    <w:rsid w:val="001D6F4D"/>
    <w:rsid w:val="001E3AF1"/>
    <w:rsid w:val="001E6715"/>
    <w:rsid w:val="001F3563"/>
    <w:rsid w:val="001F4C4D"/>
    <w:rsid w:val="001F5753"/>
    <w:rsid w:val="001F7FDF"/>
    <w:rsid w:val="002002DB"/>
    <w:rsid w:val="002017F8"/>
    <w:rsid w:val="00203CE6"/>
    <w:rsid w:val="00204DB7"/>
    <w:rsid w:val="002078BB"/>
    <w:rsid w:val="00207D3E"/>
    <w:rsid w:val="00212203"/>
    <w:rsid w:val="002138E1"/>
    <w:rsid w:val="00214D89"/>
    <w:rsid w:val="00215BF3"/>
    <w:rsid w:val="00220ADC"/>
    <w:rsid w:val="00221704"/>
    <w:rsid w:val="00223D91"/>
    <w:rsid w:val="0022568D"/>
    <w:rsid w:val="002257FD"/>
    <w:rsid w:val="002267CB"/>
    <w:rsid w:val="0022692C"/>
    <w:rsid w:val="002326B4"/>
    <w:rsid w:val="00232A7A"/>
    <w:rsid w:val="002411BC"/>
    <w:rsid w:val="00243727"/>
    <w:rsid w:val="002447AF"/>
    <w:rsid w:val="00245CC4"/>
    <w:rsid w:val="002504B2"/>
    <w:rsid w:val="0025295D"/>
    <w:rsid w:val="0025709A"/>
    <w:rsid w:val="002579FC"/>
    <w:rsid w:val="00262C4F"/>
    <w:rsid w:val="0026463D"/>
    <w:rsid w:val="00264DAA"/>
    <w:rsid w:val="0026524A"/>
    <w:rsid w:val="0026582F"/>
    <w:rsid w:val="00265F37"/>
    <w:rsid w:val="00266199"/>
    <w:rsid w:val="00267858"/>
    <w:rsid w:val="00270019"/>
    <w:rsid w:val="00270FCC"/>
    <w:rsid w:val="0027165D"/>
    <w:rsid w:val="00273ED1"/>
    <w:rsid w:val="0027425A"/>
    <w:rsid w:val="00274ACF"/>
    <w:rsid w:val="00275105"/>
    <w:rsid w:val="00276A81"/>
    <w:rsid w:val="00277052"/>
    <w:rsid w:val="00281D49"/>
    <w:rsid w:val="00283DD8"/>
    <w:rsid w:val="0028477F"/>
    <w:rsid w:val="00284B97"/>
    <w:rsid w:val="00284EB7"/>
    <w:rsid w:val="00286FB3"/>
    <w:rsid w:val="00287E92"/>
    <w:rsid w:val="0029406E"/>
    <w:rsid w:val="00296D88"/>
    <w:rsid w:val="002A38AF"/>
    <w:rsid w:val="002A5525"/>
    <w:rsid w:val="002A7FA3"/>
    <w:rsid w:val="002B1A19"/>
    <w:rsid w:val="002B1C66"/>
    <w:rsid w:val="002B2FAA"/>
    <w:rsid w:val="002B5F39"/>
    <w:rsid w:val="002B6383"/>
    <w:rsid w:val="002B6560"/>
    <w:rsid w:val="002B738B"/>
    <w:rsid w:val="002B7C11"/>
    <w:rsid w:val="002C01E5"/>
    <w:rsid w:val="002C04C9"/>
    <w:rsid w:val="002C0BB6"/>
    <w:rsid w:val="002C1DF2"/>
    <w:rsid w:val="002C4329"/>
    <w:rsid w:val="002C4664"/>
    <w:rsid w:val="002C4C50"/>
    <w:rsid w:val="002C5FAF"/>
    <w:rsid w:val="002C6113"/>
    <w:rsid w:val="002C7404"/>
    <w:rsid w:val="002C7C3D"/>
    <w:rsid w:val="002D229A"/>
    <w:rsid w:val="002D4AAD"/>
    <w:rsid w:val="002D511C"/>
    <w:rsid w:val="002D5A97"/>
    <w:rsid w:val="002D5B57"/>
    <w:rsid w:val="002D7195"/>
    <w:rsid w:val="002D7E8A"/>
    <w:rsid w:val="002E001E"/>
    <w:rsid w:val="002E018E"/>
    <w:rsid w:val="002E0CD0"/>
    <w:rsid w:val="002E2D73"/>
    <w:rsid w:val="002F07DC"/>
    <w:rsid w:val="002F2B3D"/>
    <w:rsid w:val="002F3BB3"/>
    <w:rsid w:val="002F44CA"/>
    <w:rsid w:val="002F4AFA"/>
    <w:rsid w:val="002F59C5"/>
    <w:rsid w:val="0030006B"/>
    <w:rsid w:val="00301558"/>
    <w:rsid w:val="003019EA"/>
    <w:rsid w:val="0030566B"/>
    <w:rsid w:val="00306041"/>
    <w:rsid w:val="0030705A"/>
    <w:rsid w:val="0031002F"/>
    <w:rsid w:val="00311B71"/>
    <w:rsid w:val="00313191"/>
    <w:rsid w:val="00314757"/>
    <w:rsid w:val="00315FBE"/>
    <w:rsid w:val="003175EF"/>
    <w:rsid w:val="00323226"/>
    <w:rsid w:val="00326A62"/>
    <w:rsid w:val="00330CA2"/>
    <w:rsid w:val="00334D1A"/>
    <w:rsid w:val="00335B21"/>
    <w:rsid w:val="00337264"/>
    <w:rsid w:val="00337629"/>
    <w:rsid w:val="00340892"/>
    <w:rsid w:val="00341392"/>
    <w:rsid w:val="00342E6B"/>
    <w:rsid w:val="00343614"/>
    <w:rsid w:val="003437EB"/>
    <w:rsid w:val="00345A44"/>
    <w:rsid w:val="00345AA7"/>
    <w:rsid w:val="003534DA"/>
    <w:rsid w:val="003538BF"/>
    <w:rsid w:val="00355494"/>
    <w:rsid w:val="0035593B"/>
    <w:rsid w:val="003570F0"/>
    <w:rsid w:val="00363C1B"/>
    <w:rsid w:val="0036409B"/>
    <w:rsid w:val="00365615"/>
    <w:rsid w:val="00372EBD"/>
    <w:rsid w:val="00373EDE"/>
    <w:rsid w:val="00374CF9"/>
    <w:rsid w:val="003754A5"/>
    <w:rsid w:val="00375F64"/>
    <w:rsid w:val="003764CF"/>
    <w:rsid w:val="00377613"/>
    <w:rsid w:val="00377BD3"/>
    <w:rsid w:val="00380094"/>
    <w:rsid w:val="00382F15"/>
    <w:rsid w:val="00384696"/>
    <w:rsid w:val="00386DB2"/>
    <w:rsid w:val="00387606"/>
    <w:rsid w:val="00391EDF"/>
    <w:rsid w:val="00392485"/>
    <w:rsid w:val="00393164"/>
    <w:rsid w:val="003A1BAC"/>
    <w:rsid w:val="003A228E"/>
    <w:rsid w:val="003A6446"/>
    <w:rsid w:val="003A78D4"/>
    <w:rsid w:val="003A79B5"/>
    <w:rsid w:val="003B0241"/>
    <w:rsid w:val="003B1CC3"/>
    <w:rsid w:val="003B5450"/>
    <w:rsid w:val="003B7880"/>
    <w:rsid w:val="003C00F5"/>
    <w:rsid w:val="003C0248"/>
    <w:rsid w:val="003C0A43"/>
    <w:rsid w:val="003C3FA8"/>
    <w:rsid w:val="003C7DED"/>
    <w:rsid w:val="003D23E5"/>
    <w:rsid w:val="003D29EF"/>
    <w:rsid w:val="003D5257"/>
    <w:rsid w:val="003D57E5"/>
    <w:rsid w:val="003D649E"/>
    <w:rsid w:val="003D7763"/>
    <w:rsid w:val="003D78F4"/>
    <w:rsid w:val="003E25EA"/>
    <w:rsid w:val="003E2E27"/>
    <w:rsid w:val="003E4F61"/>
    <w:rsid w:val="003E7739"/>
    <w:rsid w:val="003F012F"/>
    <w:rsid w:val="003F0A01"/>
    <w:rsid w:val="003F0AEA"/>
    <w:rsid w:val="003F4F4F"/>
    <w:rsid w:val="003F799B"/>
    <w:rsid w:val="00403015"/>
    <w:rsid w:val="00404385"/>
    <w:rsid w:val="004058F9"/>
    <w:rsid w:val="0040759D"/>
    <w:rsid w:val="0041094E"/>
    <w:rsid w:val="00411AC2"/>
    <w:rsid w:val="00412C14"/>
    <w:rsid w:val="004141AF"/>
    <w:rsid w:val="004153B7"/>
    <w:rsid w:val="004205D2"/>
    <w:rsid w:val="00421CE4"/>
    <w:rsid w:val="00422318"/>
    <w:rsid w:val="00422951"/>
    <w:rsid w:val="0042415A"/>
    <w:rsid w:val="00426197"/>
    <w:rsid w:val="00427BF4"/>
    <w:rsid w:val="0043048A"/>
    <w:rsid w:val="00431968"/>
    <w:rsid w:val="00431FFD"/>
    <w:rsid w:val="00433101"/>
    <w:rsid w:val="00435173"/>
    <w:rsid w:val="00436370"/>
    <w:rsid w:val="0044135E"/>
    <w:rsid w:val="00443087"/>
    <w:rsid w:val="00443E88"/>
    <w:rsid w:val="0044433A"/>
    <w:rsid w:val="00444875"/>
    <w:rsid w:val="00446F8F"/>
    <w:rsid w:val="0044744F"/>
    <w:rsid w:val="00450803"/>
    <w:rsid w:val="00451DF4"/>
    <w:rsid w:val="0045562E"/>
    <w:rsid w:val="00461E1F"/>
    <w:rsid w:val="00466405"/>
    <w:rsid w:val="00466622"/>
    <w:rsid w:val="00472C78"/>
    <w:rsid w:val="004754BF"/>
    <w:rsid w:val="00475B16"/>
    <w:rsid w:val="0047676F"/>
    <w:rsid w:val="0048106C"/>
    <w:rsid w:val="00481B0A"/>
    <w:rsid w:val="00482C7E"/>
    <w:rsid w:val="00491F5E"/>
    <w:rsid w:val="00492B23"/>
    <w:rsid w:val="00492D60"/>
    <w:rsid w:val="00494250"/>
    <w:rsid w:val="00494436"/>
    <w:rsid w:val="0049506A"/>
    <w:rsid w:val="00496D79"/>
    <w:rsid w:val="004A2C17"/>
    <w:rsid w:val="004A318F"/>
    <w:rsid w:val="004A322F"/>
    <w:rsid w:val="004A432D"/>
    <w:rsid w:val="004A4D3B"/>
    <w:rsid w:val="004A64D2"/>
    <w:rsid w:val="004A66C2"/>
    <w:rsid w:val="004B1462"/>
    <w:rsid w:val="004B1E46"/>
    <w:rsid w:val="004B3F05"/>
    <w:rsid w:val="004B52AC"/>
    <w:rsid w:val="004B54FD"/>
    <w:rsid w:val="004B66F0"/>
    <w:rsid w:val="004B6FBA"/>
    <w:rsid w:val="004C2ECB"/>
    <w:rsid w:val="004C5E96"/>
    <w:rsid w:val="004C6EDA"/>
    <w:rsid w:val="004D060A"/>
    <w:rsid w:val="004D201B"/>
    <w:rsid w:val="004D3224"/>
    <w:rsid w:val="004D36A6"/>
    <w:rsid w:val="004D5475"/>
    <w:rsid w:val="004E0BE7"/>
    <w:rsid w:val="004E1E1F"/>
    <w:rsid w:val="004E2659"/>
    <w:rsid w:val="004E39FC"/>
    <w:rsid w:val="004E451F"/>
    <w:rsid w:val="004F177A"/>
    <w:rsid w:val="004F36A6"/>
    <w:rsid w:val="004F4F79"/>
    <w:rsid w:val="004F50DF"/>
    <w:rsid w:val="004F5499"/>
    <w:rsid w:val="004F58A5"/>
    <w:rsid w:val="004F5BB7"/>
    <w:rsid w:val="004F5E6E"/>
    <w:rsid w:val="00502EB2"/>
    <w:rsid w:val="00504015"/>
    <w:rsid w:val="00510AEA"/>
    <w:rsid w:val="00513B28"/>
    <w:rsid w:val="0051474F"/>
    <w:rsid w:val="00514839"/>
    <w:rsid w:val="005151B6"/>
    <w:rsid w:val="00516C24"/>
    <w:rsid w:val="00516EED"/>
    <w:rsid w:val="005213BE"/>
    <w:rsid w:val="00521A63"/>
    <w:rsid w:val="00521D5E"/>
    <w:rsid w:val="005248C3"/>
    <w:rsid w:val="005254C5"/>
    <w:rsid w:val="005266EF"/>
    <w:rsid w:val="00526750"/>
    <w:rsid w:val="00526811"/>
    <w:rsid w:val="005268C6"/>
    <w:rsid w:val="00526BF5"/>
    <w:rsid w:val="005327E1"/>
    <w:rsid w:val="0053528A"/>
    <w:rsid w:val="00540872"/>
    <w:rsid w:val="0054417F"/>
    <w:rsid w:val="005457C9"/>
    <w:rsid w:val="00545C5B"/>
    <w:rsid w:val="005474FF"/>
    <w:rsid w:val="00550E1E"/>
    <w:rsid w:val="00552C62"/>
    <w:rsid w:val="005531FD"/>
    <w:rsid w:val="00554FA4"/>
    <w:rsid w:val="00556836"/>
    <w:rsid w:val="00560C3D"/>
    <w:rsid w:val="00562962"/>
    <w:rsid w:val="00563AF1"/>
    <w:rsid w:val="00563D72"/>
    <w:rsid w:val="005658FA"/>
    <w:rsid w:val="005663C4"/>
    <w:rsid w:val="00570B3A"/>
    <w:rsid w:val="005712CE"/>
    <w:rsid w:val="0057770B"/>
    <w:rsid w:val="005800D7"/>
    <w:rsid w:val="00581319"/>
    <w:rsid w:val="00586A61"/>
    <w:rsid w:val="0058759E"/>
    <w:rsid w:val="00590005"/>
    <w:rsid w:val="00590CDD"/>
    <w:rsid w:val="0059156B"/>
    <w:rsid w:val="00592E2B"/>
    <w:rsid w:val="005959C7"/>
    <w:rsid w:val="00596669"/>
    <w:rsid w:val="005A22ED"/>
    <w:rsid w:val="005A245F"/>
    <w:rsid w:val="005A2933"/>
    <w:rsid w:val="005A2C71"/>
    <w:rsid w:val="005A2FC1"/>
    <w:rsid w:val="005A3E6F"/>
    <w:rsid w:val="005A443D"/>
    <w:rsid w:val="005A7901"/>
    <w:rsid w:val="005B3A89"/>
    <w:rsid w:val="005B3EA1"/>
    <w:rsid w:val="005C19B4"/>
    <w:rsid w:val="005C58E0"/>
    <w:rsid w:val="005C631E"/>
    <w:rsid w:val="005C6EC9"/>
    <w:rsid w:val="005D1311"/>
    <w:rsid w:val="005D1836"/>
    <w:rsid w:val="005D3860"/>
    <w:rsid w:val="005D3B0E"/>
    <w:rsid w:val="005D45DA"/>
    <w:rsid w:val="005D4F5E"/>
    <w:rsid w:val="005D6625"/>
    <w:rsid w:val="005D7B3B"/>
    <w:rsid w:val="005E076C"/>
    <w:rsid w:val="005E3D77"/>
    <w:rsid w:val="005E47CB"/>
    <w:rsid w:val="005E4A6A"/>
    <w:rsid w:val="005E6DC2"/>
    <w:rsid w:val="005E778D"/>
    <w:rsid w:val="005F0D8E"/>
    <w:rsid w:val="005F1AFB"/>
    <w:rsid w:val="005F4A82"/>
    <w:rsid w:val="005F5236"/>
    <w:rsid w:val="005F7A64"/>
    <w:rsid w:val="00600F36"/>
    <w:rsid w:val="00602258"/>
    <w:rsid w:val="00607633"/>
    <w:rsid w:val="006108B0"/>
    <w:rsid w:val="006112D8"/>
    <w:rsid w:val="006134D3"/>
    <w:rsid w:val="00613F0A"/>
    <w:rsid w:val="00614EC9"/>
    <w:rsid w:val="0061736C"/>
    <w:rsid w:val="00620510"/>
    <w:rsid w:val="00621696"/>
    <w:rsid w:val="00621EDD"/>
    <w:rsid w:val="00622901"/>
    <w:rsid w:val="0062350D"/>
    <w:rsid w:val="00624298"/>
    <w:rsid w:val="00626EBE"/>
    <w:rsid w:val="00627E4A"/>
    <w:rsid w:val="00627E6A"/>
    <w:rsid w:val="00631710"/>
    <w:rsid w:val="0063489E"/>
    <w:rsid w:val="0063567C"/>
    <w:rsid w:val="00635AA1"/>
    <w:rsid w:val="006361F1"/>
    <w:rsid w:val="00640CE6"/>
    <w:rsid w:val="00641E96"/>
    <w:rsid w:val="00642E99"/>
    <w:rsid w:val="00643674"/>
    <w:rsid w:val="00643E56"/>
    <w:rsid w:val="0064463B"/>
    <w:rsid w:val="00644BC5"/>
    <w:rsid w:val="006474E2"/>
    <w:rsid w:val="0065085E"/>
    <w:rsid w:val="006511C6"/>
    <w:rsid w:val="0065312D"/>
    <w:rsid w:val="006536D1"/>
    <w:rsid w:val="00654968"/>
    <w:rsid w:val="006575FD"/>
    <w:rsid w:val="00657DDE"/>
    <w:rsid w:val="006604A6"/>
    <w:rsid w:val="006613E0"/>
    <w:rsid w:val="00663D73"/>
    <w:rsid w:val="00666451"/>
    <w:rsid w:val="00670B2F"/>
    <w:rsid w:val="00672CA1"/>
    <w:rsid w:val="00672EB9"/>
    <w:rsid w:val="00672F08"/>
    <w:rsid w:val="00672F1B"/>
    <w:rsid w:val="00673CD3"/>
    <w:rsid w:val="0067438B"/>
    <w:rsid w:val="00674CEE"/>
    <w:rsid w:val="006765D9"/>
    <w:rsid w:val="00676D5E"/>
    <w:rsid w:val="006779EE"/>
    <w:rsid w:val="00677B25"/>
    <w:rsid w:val="0068609E"/>
    <w:rsid w:val="0068725B"/>
    <w:rsid w:val="006918D0"/>
    <w:rsid w:val="00695EA7"/>
    <w:rsid w:val="00697A06"/>
    <w:rsid w:val="006A0B15"/>
    <w:rsid w:val="006A0E5F"/>
    <w:rsid w:val="006B14CE"/>
    <w:rsid w:val="006B47BB"/>
    <w:rsid w:val="006B4B54"/>
    <w:rsid w:val="006B651E"/>
    <w:rsid w:val="006B7943"/>
    <w:rsid w:val="006C16BF"/>
    <w:rsid w:val="006C6414"/>
    <w:rsid w:val="006C76AC"/>
    <w:rsid w:val="006D0A7A"/>
    <w:rsid w:val="006D0AB3"/>
    <w:rsid w:val="006D1826"/>
    <w:rsid w:val="006D2C0B"/>
    <w:rsid w:val="006D3309"/>
    <w:rsid w:val="006D377E"/>
    <w:rsid w:val="006D5E61"/>
    <w:rsid w:val="006D64BE"/>
    <w:rsid w:val="006E0667"/>
    <w:rsid w:val="006E0CBA"/>
    <w:rsid w:val="006E16F8"/>
    <w:rsid w:val="006E1B5F"/>
    <w:rsid w:val="006E257F"/>
    <w:rsid w:val="006E6510"/>
    <w:rsid w:val="006F023C"/>
    <w:rsid w:val="006F3892"/>
    <w:rsid w:val="006F467B"/>
    <w:rsid w:val="006F6009"/>
    <w:rsid w:val="006F62BC"/>
    <w:rsid w:val="006F6FC5"/>
    <w:rsid w:val="006F76FE"/>
    <w:rsid w:val="00701DE4"/>
    <w:rsid w:val="00701DFD"/>
    <w:rsid w:val="0070264D"/>
    <w:rsid w:val="00702EE0"/>
    <w:rsid w:val="0070305D"/>
    <w:rsid w:val="00704878"/>
    <w:rsid w:val="007052CD"/>
    <w:rsid w:val="007078F1"/>
    <w:rsid w:val="0071257F"/>
    <w:rsid w:val="00714C57"/>
    <w:rsid w:val="00714FEB"/>
    <w:rsid w:val="007160AA"/>
    <w:rsid w:val="00716774"/>
    <w:rsid w:val="00717395"/>
    <w:rsid w:val="00717BAD"/>
    <w:rsid w:val="00720E9F"/>
    <w:rsid w:val="00721479"/>
    <w:rsid w:val="007230CA"/>
    <w:rsid w:val="00724E1A"/>
    <w:rsid w:val="00726730"/>
    <w:rsid w:val="0073021E"/>
    <w:rsid w:val="00730D90"/>
    <w:rsid w:val="00730F6B"/>
    <w:rsid w:val="007311C9"/>
    <w:rsid w:val="00731837"/>
    <w:rsid w:val="0073190B"/>
    <w:rsid w:val="00732D73"/>
    <w:rsid w:val="0073448B"/>
    <w:rsid w:val="007348C8"/>
    <w:rsid w:val="007351AE"/>
    <w:rsid w:val="00745E78"/>
    <w:rsid w:val="00747C13"/>
    <w:rsid w:val="00747C9F"/>
    <w:rsid w:val="00751770"/>
    <w:rsid w:val="00754A7A"/>
    <w:rsid w:val="00755306"/>
    <w:rsid w:val="00755778"/>
    <w:rsid w:val="00757F6D"/>
    <w:rsid w:val="0076399C"/>
    <w:rsid w:val="00763E87"/>
    <w:rsid w:val="00764A03"/>
    <w:rsid w:val="00765056"/>
    <w:rsid w:val="00766137"/>
    <w:rsid w:val="00766244"/>
    <w:rsid w:val="0076627F"/>
    <w:rsid w:val="00766CF9"/>
    <w:rsid w:val="00770175"/>
    <w:rsid w:val="00770A84"/>
    <w:rsid w:val="00773D5A"/>
    <w:rsid w:val="007801E1"/>
    <w:rsid w:val="00781D27"/>
    <w:rsid w:val="00783FED"/>
    <w:rsid w:val="00784224"/>
    <w:rsid w:val="00784B20"/>
    <w:rsid w:val="00784FE8"/>
    <w:rsid w:val="007858C2"/>
    <w:rsid w:val="00785A7C"/>
    <w:rsid w:val="00785D12"/>
    <w:rsid w:val="00790B1B"/>
    <w:rsid w:val="00792352"/>
    <w:rsid w:val="0079251F"/>
    <w:rsid w:val="0079307C"/>
    <w:rsid w:val="007934BF"/>
    <w:rsid w:val="00793755"/>
    <w:rsid w:val="0079687E"/>
    <w:rsid w:val="007A0FFD"/>
    <w:rsid w:val="007A4D0E"/>
    <w:rsid w:val="007A6077"/>
    <w:rsid w:val="007A6935"/>
    <w:rsid w:val="007B0E24"/>
    <w:rsid w:val="007B1F0D"/>
    <w:rsid w:val="007B3369"/>
    <w:rsid w:val="007B5FEF"/>
    <w:rsid w:val="007B79DA"/>
    <w:rsid w:val="007B7F12"/>
    <w:rsid w:val="007C6F8E"/>
    <w:rsid w:val="007C78C9"/>
    <w:rsid w:val="007C7B88"/>
    <w:rsid w:val="007D0AF6"/>
    <w:rsid w:val="007D13BB"/>
    <w:rsid w:val="007D22DD"/>
    <w:rsid w:val="007D2A9E"/>
    <w:rsid w:val="007D4B44"/>
    <w:rsid w:val="007D7C3F"/>
    <w:rsid w:val="007E1DF2"/>
    <w:rsid w:val="007E2962"/>
    <w:rsid w:val="007F0E37"/>
    <w:rsid w:val="007F115C"/>
    <w:rsid w:val="007F3FB4"/>
    <w:rsid w:val="007F7758"/>
    <w:rsid w:val="007F7C3D"/>
    <w:rsid w:val="007F7D32"/>
    <w:rsid w:val="008003B6"/>
    <w:rsid w:val="0080114E"/>
    <w:rsid w:val="0080149C"/>
    <w:rsid w:val="00801FBE"/>
    <w:rsid w:val="00803339"/>
    <w:rsid w:val="00803792"/>
    <w:rsid w:val="0080789D"/>
    <w:rsid w:val="0081009A"/>
    <w:rsid w:val="00812082"/>
    <w:rsid w:val="00812184"/>
    <w:rsid w:val="00822283"/>
    <w:rsid w:val="00822835"/>
    <w:rsid w:val="00823EF3"/>
    <w:rsid w:val="00824118"/>
    <w:rsid w:val="00831A22"/>
    <w:rsid w:val="00832A0B"/>
    <w:rsid w:val="0083377D"/>
    <w:rsid w:val="008377D6"/>
    <w:rsid w:val="0084164B"/>
    <w:rsid w:val="00850475"/>
    <w:rsid w:val="008504E0"/>
    <w:rsid w:val="00860657"/>
    <w:rsid w:val="00862C46"/>
    <w:rsid w:val="0086439B"/>
    <w:rsid w:val="00871DFE"/>
    <w:rsid w:val="00876998"/>
    <w:rsid w:val="00880D4C"/>
    <w:rsid w:val="008831C1"/>
    <w:rsid w:val="0088337E"/>
    <w:rsid w:val="008839A3"/>
    <w:rsid w:val="0088655A"/>
    <w:rsid w:val="00886A5A"/>
    <w:rsid w:val="00887083"/>
    <w:rsid w:val="008915AF"/>
    <w:rsid w:val="00892EE4"/>
    <w:rsid w:val="008932D5"/>
    <w:rsid w:val="008958BC"/>
    <w:rsid w:val="00896A90"/>
    <w:rsid w:val="00897543"/>
    <w:rsid w:val="00897799"/>
    <w:rsid w:val="008A0CB5"/>
    <w:rsid w:val="008A2784"/>
    <w:rsid w:val="008A2E8B"/>
    <w:rsid w:val="008A424B"/>
    <w:rsid w:val="008A4745"/>
    <w:rsid w:val="008A478A"/>
    <w:rsid w:val="008A5E51"/>
    <w:rsid w:val="008A75D6"/>
    <w:rsid w:val="008A7797"/>
    <w:rsid w:val="008A7B2E"/>
    <w:rsid w:val="008A7BAE"/>
    <w:rsid w:val="008B0E48"/>
    <w:rsid w:val="008B1561"/>
    <w:rsid w:val="008B197C"/>
    <w:rsid w:val="008B2561"/>
    <w:rsid w:val="008B2F49"/>
    <w:rsid w:val="008B3BF3"/>
    <w:rsid w:val="008B41D3"/>
    <w:rsid w:val="008B510D"/>
    <w:rsid w:val="008C0293"/>
    <w:rsid w:val="008C0E3F"/>
    <w:rsid w:val="008C2604"/>
    <w:rsid w:val="008C3309"/>
    <w:rsid w:val="008C63F7"/>
    <w:rsid w:val="008C6D6F"/>
    <w:rsid w:val="008D0C63"/>
    <w:rsid w:val="008D167F"/>
    <w:rsid w:val="008D1802"/>
    <w:rsid w:val="008D18B3"/>
    <w:rsid w:val="008D2830"/>
    <w:rsid w:val="008D2E79"/>
    <w:rsid w:val="008D312F"/>
    <w:rsid w:val="008D605D"/>
    <w:rsid w:val="008E079B"/>
    <w:rsid w:val="008E0DE4"/>
    <w:rsid w:val="008E156A"/>
    <w:rsid w:val="008E17E9"/>
    <w:rsid w:val="008E28CA"/>
    <w:rsid w:val="008E4860"/>
    <w:rsid w:val="008E57DD"/>
    <w:rsid w:val="008E59EB"/>
    <w:rsid w:val="008E64CE"/>
    <w:rsid w:val="008E7A54"/>
    <w:rsid w:val="008F074E"/>
    <w:rsid w:val="008F1665"/>
    <w:rsid w:val="008F1EBE"/>
    <w:rsid w:val="008F233F"/>
    <w:rsid w:val="008F4220"/>
    <w:rsid w:val="008F5725"/>
    <w:rsid w:val="008F649E"/>
    <w:rsid w:val="008F75A4"/>
    <w:rsid w:val="008F7645"/>
    <w:rsid w:val="008F7936"/>
    <w:rsid w:val="008F7C36"/>
    <w:rsid w:val="0090221A"/>
    <w:rsid w:val="00906494"/>
    <w:rsid w:val="0091025A"/>
    <w:rsid w:val="0091223D"/>
    <w:rsid w:val="00925502"/>
    <w:rsid w:val="00930796"/>
    <w:rsid w:val="00930824"/>
    <w:rsid w:val="00930AAD"/>
    <w:rsid w:val="00932C05"/>
    <w:rsid w:val="009332B9"/>
    <w:rsid w:val="00933813"/>
    <w:rsid w:val="00933D1F"/>
    <w:rsid w:val="00935A7B"/>
    <w:rsid w:val="009369B3"/>
    <w:rsid w:val="009406A4"/>
    <w:rsid w:val="009419FD"/>
    <w:rsid w:val="00941C3D"/>
    <w:rsid w:val="00941E16"/>
    <w:rsid w:val="00943B34"/>
    <w:rsid w:val="0095261D"/>
    <w:rsid w:val="00953318"/>
    <w:rsid w:val="009536B5"/>
    <w:rsid w:val="009548D7"/>
    <w:rsid w:val="00954E9C"/>
    <w:rsid w:val="009557BB"/>
    <w:rsid w:val="00956454"/>
    <w:rsid w:val="00962C57"/>
    <w:rsid w:val="0096479C"/>
    <w:rsid w:val="00966CD5"/>
    <w:rsid w:val="00966E63"/>
    <w:rsid w:val="00966FC0"/>
    <w:rsid w:val="009703E8"/>
    <w:rsid w:val="009710F4"/>
    <w:rsid w:val="009717AA"/>
    <w:rsid w:val="00971D7A"/>
    <w:rsid w:val="0097287F"/>
    <w:rsid w:val="009748CC"/>
    <w:rsid w:val="00975176"/>
    <w:rsid w:val="009767FC"/>
    <w:rsid w:val="00977087"/>
    <w:rsid w:val="00980761"/>
    <w:rsid w:val="00981BAE"/>
    <w:rsid w:val="0098357E"/>
    <w:rsid w:val="00985283"/>
    <w:rsid w:val="009867F9"/>
    <w:rsid w:val="00990551"/>
    <w:rsid w:val="00994A10"/>
    <w:rsid w:val="009A0627"/>
    <w:rsid w:val="009A1EAF"/>
    <w:rsid w:val="009A2BBF"/>
    <w:rsid w:val="009A4CBD"/>
    <w:rsid w:val="009A59ED"/>
    <w:rsid w:val="009A66C8"/>
    <w:rsid w:val="009A68CD"/>
    <w:rsid w:val="009A6ED9"/>
    <w:rsid w:val="009A7B22"/>
    <w:rsid w:val="009B029C"/>
    <w:rsid w:val="009B158F"/>
    <w:rsid w:val="009B1997"/>
    <w:rsid w:val="009B5080"/>
    <w:rsid w:val="009B5442"/>
    <w:rsid w:val="009C15F1"/>
    <w:rsid w:val="009C16D1"/>
    <w:rsid w:val="009C41D7"/>
    <w:rsid w:val="009C573A"/>
    <w:rsid w:val="009C6E43"/>
    <w:rsid w:val="009D4157"/>
    <w:rsid w:val="009D41FA"/>
    <w:rsid w:val="009E346F"/>
    <w:rsid w:val="009E4D6A"/>
    <w:rsid w:val="009E52EC"/>
    <w:rsid w:val="009E5E9C"/>
    <w:rsid w:val="009E6251"/>
    <w:rsid w:val="009E75D5"/>
    <w:rsid w:val="009F0541"/>
    <w:rsid w:val="009F0D0E"/>
    <w:rsid w:val="009F22C0"/>
    <w:rsid w:val="00A0065A"/>
    <w:rsid w:val="00A02834"/>
    <w:rsid w:val="00A0430F"/>
    <w:rsid w:val="00A07DDB"/>
    <w:rsid w:val="00A10CBD"/>
    <w:rsid w:val="00A124AB"/>
    <w:rsid w:val="00A13FF9"/>
    <w:rsid w:val="00A146E1"/>
    <w:rsid w:val="00A206B7"/>
    <w:rsid w:val="00A20B9F"/>
    <w:rsid w:val="00A23F74"/>
    <w:rsid w:val="00A24B0B"/>
    <w:rsid w:val="00A301E8"/>
    <w:rsid w:val="00A32615"/>
    <w:rsid w:val="00A32D42"/>
    <w:rsid w:val="00A43846"/>
    <w:rsid w:val="00A43E89"/>
    <w:rsid w:val="00A4644A"/>
    <w:rsid w:val="00A4739D"/>
    <w:rsid w:val="00A5149D"/>
    <w:rsid w:val="00A528ED"/>
    <w:rsid w:val="00A530E1"/>
    <w:rsid w:val="00A53913"/>
    <w:rsid w:val="00A542DF"/>
    <w:rsid w:val="00A551F4"/>
    <w:rsid w:val="00A62953"/>
    <w:rsid w:val="00A62AD7"/>
    <w:rsid w:val="00A63D5A"/>
    <w:rsid w:val="00A64A6E"/>
    <w:rsid w:val="00A65AAD"/>
    <w:rsid w:val="00A67D8B"/>
    <w:rsid w:val="00A70CAA"/>
    <w:rsid w:val="00A75832"/>
    <w:rsid w:val="00A75A3B"/>
    <w:rsid w:val="00A83846"/>
    <w:rsid w:val="00A84B19"/>
    <w:rsid w:val="00A87A96"/>
    <w:rsid w:val="00A91D3D"/>
    <w:rsid w:val="00A964E3"/>
    <w:rsid w:val="00AA0A75"/>
    <w:rsid w:val="00AA39A3"/>
    <w:rsid w:val="00AA3AD7"/>
    <w:rsid w:val="00AA5754"/>
    <w:rsid w:val="00AA74BC"/>
    <w:rsid w:val="00AB0E86"/>
    <w:rsid w:val="00AB1456"/>
    <w:rsid w:val="00AB29EE"/>
    <w:rsid w:val="00AB31D0"/>
    <w:rsid w:val="00AB4FB8"/>
    <w:rsid w:val="00AB6022"/>
    <w:rsid w:val="00AB6FC9"/>
    <w:rsid w:val="00AC1371"/>
    <w:rsid w:val="00AC5F6E"/>
    <w:rsid w:val="00AC6F04"/>
    <w:rsid w:val="00AC7EAD"/>
    <w:rsid w:val="00AD23ED"/>
    <w:rsid w:val="00AD4296"/>
    <w:rsid w:val="00AD4578"/>
    <w:rsid w:val="00AD5D77"/>
    <w:rsid w:val="00AE2C5B"/>
    <w:rsid w:val="00AE3AD7"/>
    <w:rsid w:val="00AE4659"/>
    <w:rsid w:val="00AE4693"/>
    <w:rsid w:val="00AE5E96"/>
    <w:rsid w:val="00AF1BDA"/>
    <w:rsid w:val="00AF2630"/>
    <w:rsid w:val="00AF3D3E"/>
    <w:rsid w:val="00AF4947"/>
    <w:rsid w:val="00AF4D41"/>
    <w:rsid w:val="00AF5A69"/>
    <w:rsid w:val="00AF6B61"/>
    <w:rsid w:val="00B00CC9"/>
    <w:rsid w:val="00B037EF"/>
    <w:rsid w:val="00B042A6"/>
    <w:rsid w:val="00B1192E"/>
    <w:rsid w:val="00B13E4D"/>
    <w:rsid w:val="00B14190"/>
    <w:rsid w:val="00B166E4"/>
    <w:rsid w:val="00B179C4"/>
    <w:rsid w:val="00B2272D"/>
    <w:rsid w:val="00B22DA5"/>
    <w:rsid w:val="00B25062"/>
    <w:rsid w:val="00B2518C"/>
    <w:rsid w:val="00B252AD"/>
    <w:rsid w:val="00B25EF9"/>
    <w:rsid w:val="00B26020"/>
    <w:rsid w:val="00B27961"/>
    <w:rsid w:val="00B32B7C"/>
    <w:rsid w:val="00B33715"/>
    <w:rsid w:val="00B35C66"/>
    <w:rsid w:val="00B3744A"/>
    <w:rsid w:val="00B37A86"/>
    <w:rsid w:val="00B4003B"/>
    <w:rsid w:val="00B46ABC"/>
    <w:rsid w:val="00B46F5C"/>
    <w:rsid w:val="00B50749"/>
    <w:rsid w:val="00B516DA"/>
    <w:rsid w:val="00B53307"/>
    <w:rsid w:val="00B53C0D"/>
    <w:rsid w:val="00B5449A"/>
    <w:rsid w:val="00B56534"/>
    <w:rsid w:val="00B56E33"/>
    <w:rsid w:val="00B5765B"/>
    <w:rsid w:val="00B6393E"/>
    <w:rsid w:val="00B65931"/>
    <w:rsid w:val="00B66BDF"/>
    <w:rsid w:val="00B66CD2"/>
    <w:rsid w:val="00B714EC"/>
    <w:rsid w:val="00B72E3D"/>
    <w:rsid w:val="00B7339D"/>
    <w:rsid w:val="00B80940"/>
    <w:rsid w:val="00B8248A"/>
    <w:rsid w:val="00B8256A"/>
    <w:rsid w:val="00B83C07"/>
    <w:rsid w:val="00B91F8B"/>
    <w:rsid w:val="00B92966"/>
    <w:rsid w:val="00B96BB8"/>
    <w:rsid w:val="00B97B7F"/>
    <w:rsid w:val="00BA5C1F"/>
    <w:rsid w:val="00BA6076"/>
    <w:rsid w:val="00BB0938"/>
    <w:rsid w:val="00BB43EF"/>
    <w:rsid w:val="00BB58AC"/>
    <w:rsid w:val="00BB6A2A"/>
    <w:rsid w:val="00BB7D60"/>
    <w:rsid w:val="00BC2F80"/>
    <w:rsid w:val="00BC4353"/>
    <w:rsid w:val="00BC60F7"/>
    <w:rsid w:val="00BC61D6"/>
    <w:rsid w:val="00BD16CA"/>
    <w:rsid w:val="00BD1CFA"/>
    <w:rsid w:val="00BD2C97"/>
    <w:rsid w:val="00BD2FB4"/>
    <w:rsid w:val="00BD659B"/>
    <w:rsid w:val="00BD746E"/>
    <w:rsid w:val="00BD75AF"/>
    <w:rsid w:val="00BD7F29"/>
    <w:rsid w:val="00BE2724"/>
    <w:rsid w:val="00BE38C4"/>
    <w:rsid w:val="00BE3D22"/>
    <w:rsid w:val="00BE5CD4"/>
    <w:rsid w:val="00BF2166"/>
    <w:rsid w:val="00BF246B"/>
    <w:rsid w:val="00BF24DE"/>
    <w:rsid w:val="00BF35DD"/>
    <w:rsid w:val="00BF78C5"/>
    <w:rsid w:val="00BF7A15"/>
    <w:rsid w:val="00BF7FC2"/>
    <w:rsid w:val="00C04E02"/>
    <w:rsid w:val="00C04E9D"/>
    <w:rsid w:val="00C067AF"/>
    <w:rsid w:val="00C079AE"/>
    <w:rsid w:val="00C1041A"/>
    <w:rsid w:val="00C125A8"/>
    <w:rsid w:val="00C12823"/>
    <w:rsid w:val="00C12A5D"/>
    <w:rsid w:val="00C14D0F"/>
    <w:rsid w:val="00C15F11"/>
    <w:rsid w:val="00C16C2E"/>
    <w:rsid w:val="00C210DF"/>
    <w:rsid w:val="00C25EFE"/>
    <w:rsid w:val="00C30EBE"/>
    <w:rsid w:val="00C312CD"/>
    <w:rsid w:val="00C32A4E"/>
    <w:rsid w:val="00C37CBA"/>
    <w:rsid w:val="00C4116A"/>
    <w:rsid w:val="00C41858"/>
    <w:rsid w:val="00C440FF"/>
    <w:rsid w:val="00C44EC2"/>
    <w:rsid w:val="00C4535D"/>
    <w:rsid w:val="00C504D7"/>
    <w:rsid w:val="00C5161A"/>
    <w:rsid w:val="00C51726"/>
    <w:rsid w:val="00C53B72"/>
    <w:rsid w:val="00C5452D"/>
    <w:rsid w:val="00C553C1"/>
    <w:rsid w:val="00C554A2"/>
    <w:rsid w:val="00C56821"/>
    <w:rsid w:val="00C56A50"/>
    <w:rsid w:val="00C61768"/>
    <w:rsid w:val="00C61F94"/>
    <w:rsid w:val="00C62670"/>
    <w:rsid w:val="00C64075"/>
    <w:rsid w:val="00C6413B"/>
    <w:rsid w:val="00C6443C"/>
    <w:rsid w:val="00C6546D"/>
    <w:rsid w:val="00C67CCB"/>
    <w:rsid w:val="00C7076E"/>
    <w:rsid w:val="00C73E4C"/>
    <w:rsid w:val="00C76971"/>
    <w:rsid w:val="00C80B39"/>
    <w:rsid w:val="00C81A83"/>
    <w:rsid w:val="00C81F49"/>
    <w:rsid w:val="00C833B5"/>
    <w:rsid w:val="00C84595"/>
    <w:rsid w:val="00C85BB6"/>
    <w:rsid w:val="00C87181"/>
    <w:rsid w:val="00C90C79"/>
    <w:rsid w:val="00C92DCD"/>
    <w:rsid w:val="00C94619"/>
    <w:rsid w:val="00C9565F"/>
    <w:rsid w:val="00C95E71"/>
    <w:rsid w:val="00C9679B"/>
    <w:rsid w:val="00CA0E4E"/>
    <w:rsid w:val="00CA33D9"/>
    <w:rsid w:val="00CA62F7"/>
    <w:rsid w:val="00CA6311"/>
    <w:rsid w:val="00CA6731"/>
    <w:rsid w:val="00CA6F83"/>
    <w:rsid w:val="00CA704B"/>
    <w:rsid w:val="00CB07D2"/>
    <w:rsid w:val="00CB201F"/>
    <w:rsid w:val="00CB23A3"/>
    <w:rsid w:val="00CB34D4"/>
    <w:rsid w:val="00CB54CF"/>
    <w:rsid w:val="00CC0DB5"/>
    <w:rsid w:val="00CC241B"/>
    <w:rsid w:val="00CC3520"/>
    <w:rsid w:val="00CC3FEA"/>
    <w:rsid w:val="00CD2888"/>
    <w:rsid w:val="00CD2E12"/>
    <w:rsid w:val="00CD458C"/>
    <w:rsid w:val="00CD4F15"/>
    <w:rsid w:val="00CD6ACA"/>
    <w:rsid w:val="00CD7FF9"/>
    <w:rsid w:val="00CE2B27"/>
    <w:rsid w:val="00CE40B7"/>
    <w:rsid w:val="00CF62FE"/>
    <w:rsid w:val="00CF76B7"/>
    <w:rsid w:val="00CF7B46"/>
    <w:rsid w:val="00CF7C6F"/>
    <w:rsid w:val="00D04F94"/>
    <w:rsid w:val="00D067B8"/>
    <w:rsid w:val="00D0741A"/>
    <w:rsid w:val="00D10269"/>
    <w:rsid w:val="00D1150D"/>
    <w:rsid w:val="00D13035"/>
    <w:rsid w:val="00D15DD3"/>
    <w:rsid w:val="00D17F6E"/>
    <w:rsid w:val="00D21143"/>
    <w:rsid w:val="00D21D4D"/>
    <w:rsid w:val="00D22F83"/>
    <w:rsid w:val="00D30C83"/>
    <w:rsid w:val="00D30F18"/>
    <w:rsid w:val="00D32EEC"/>
    <w:rsid w:val="00D349BB"/>
    <w:rsid w:val="00D34E95"/>
    <w:rsid w:val="00D35DC9"/>
    <w:rsid w:val="00D36721"/>
    <w:rsid w:val="00D36D97"/>
    <w:rsid w:val="00D404DC"/>
    <w:rsid w:val="00D4148F"/>
    <w:rsid w:val="00D42FD6"/>
    <w:rsid w:val="00D436A1"/>
    <w:rsid w:val="00D43F30"/>
    <w:rsid w:val="00D471D2"/>
    <w:rsid w:val="00D47980"/>
    <w:rsid w:val="00D51A23"/>
    <w:rsid w:val="00D53058"/>
    <w:rsid w:val="00D53A0E"/>
    <w:rsid w:val="00D54DE0"/>
    <w:rsid w:val="00D60DE4"/>
    <w:rsid w:val="00D6266C"/>
    <w:rsid w:val="00D62C53"/>
    <w:rsid w:val="00D64278"/>
    <w:rsid w:val="00D65774"/>
    <w:rsid w:val="00D6628B"/>
    <w:rsid w:val="00D71AFC"/>
    <w:rsid w:val="00D742A0"/>
    <w:rsid w:val="00D747D3"/>
    <w:rsid w:val="00D824A6"/>
    <w:rsid w:val="00D83E2D"/>
    <w:rsid w:val="00D840C3"/>
    <w:rsid w:val="00D85402"/>
    <w:rsid w:val="00D85686"/>
    <w:rsid w:val="00D87185"/>
    <w:rsid w:val="00D87C83"/>
    <w:rsid w:val="00D9539B"/>
    <w:rsid w:val="00D95520"/>
    <w:rsid w:val="00D96552"/>
    <w:rsid w:val="00D968B7"/>
    <w:rsid w:val="00DA0852"/>
    <w:rsid w:val="00DA3909"/>
    <w:rsid w:val="00DA40CB"/>
    <w:rsid w:val="00DA5C16"/>
    <w:rsid w:val="00DA7D87"/>
    <w:rsid w:val="00DB17EB"/>
    <w:rsid w:val="00DB1D28"/>
    <w:rsid w:val="00DB1F36"/>
    <w:rsid w:val="00DB45A3"/>
    <w:rsid w:val="00DB51A2"/>
    <w:rsid w:val="00DB51D9"/>
    <w:rsid w:val="00DB55AF"/>
    <w:rsid w:val="00DB774A"/>
    <w:rsid w:val="00DB7B96"/>
    <w:rsid w:val="00DC0F97"/>
    <w:rsid w:val="00DC1CA4"/>
    <w:rsid w:val="00DC406A"/>
    <w:rsid w:val="00DC40EB"/>
    <w:rsid w:val="00DC4BB0"/>
    <w:rsid w:val="00DC55AB"/>
    <w:rsid w:val="00DC73B2"/>
    <w:rsid w:val="00DC7DD8"/>
    <w:rsid w:val="00DD3F39"/>
    <w:rsid w:val="00DD46D0"/>
    <w:rsid w:val="00DD5710"/>
    <w:rsid w:val="00DE09E7"/>
    <w:rsid w:val="00DE0E61"/>
    <w:rsid w:val="00DE1638"/>
    <w:rsid w:val="00DE5291"/>
    <w:rsid w:val="00DE55A0"/>
    <w:rsid w:val="00DE6375"/>
    <w:rsid w:val="00DE659D"/>
    <w:rsid w:val="00DE7B28"/>
    <w:rsid w:val="00DE7BE5"/>
    <w:rsid w:val="00DE7F37"/>
    <w:rsid w:val="00DF0E6B"/>
    <w:rsid w:val="00DF2E88"/>
    <w:rsid w:val="00DF55CF"/>
    <w:rsid w:val="00DF7DF5"/>
    <w:rsid w:val="00E0079D"/>
    <w:rsid w:val="00E010FA"/>
    <w:rsid w:val="00E01CE5"/>
    <w:rsid w:val="00E02430"/>
    <w:rsid w:val="00E11149"/>
    <w:rsid w:val="00E116FC"/>
    <w:rsid w:val="00E1208B"/>
    <w:rsid w:val="00E1477B"/>
    <w:rsid w:val="00E310F0"/>
    <w:rsid w:val="00E32AD6"/>
    <w:rsid w:val="00E3386D"/>
    <w:rsid w:val="00E3507B"/>
    <w:rsid w:val="00E357D4"/>
    <w:rsid w:val="00E377FA"/>
    <w:rsid w:val="00E37909"/>
    <w:rsid w:val="00E37E68"/>
    <w:rsid w:val="00E45DBC"/>
    <w:rsid w:val="00E46607"/>
    <w:rsid w:val="00E5088A"/>
    <w:rsid w:val="00E52B41"/>
    <w:rsid w:val="00E54AF8"/>
    <w:rsid w:val="00E5589C"/>
    <w:rsid w:val="00E55AD8"/>
    <w:rsid w:val="00E57EA4"/>
    <w:rsid w:val="00E6014B"/>
    <w:rsid w:val="00E66D02"/>
    <w:rsid w:val="00E70B69"/>
    <w:rsid w:val="00E72A03"/>
    <w:rsid w:val="00E73F7F"/>
    <w:rsid w:val="00E76971"/>
    <w:rsid w:val="00E77447"/>
    <w:rsid w:val="00E81497"/>
    <w:rsid w:val="00E83E01"/>
    <w:rsid w:val="00E84595"/>
    <w:rsid w:val="00E91227"/>
    <w:rsid w:val="00E9206B"/>
    <w:rsid w:val="00E93D60"/>
    <w:rsid w:val="00E969EF"/>
    <w:rsid w:val="00E973E2"/>
    <w:rsid w:val="00EA10D8"/>
    <w:rsid w:val="00EA1211"/>
    <w:rsid w:val="00EA26B8"/>
    <w:rsid w:val="00EA34AB"/>
    <w:rsid w:val="00EA3BCD"/>
    <w:rsid w:val="00EA5714"/>
    <w:rsid w:val="00EA6107"/>
    <w:rsid w:val="00EB1049"/>
    <w:rsid w:val="00EB3ACF"/>
    <w:rsid w:val="00EB4E15"/>
    <w:rsid w:val="00EC0341"/>
    <w:rsid w:val="00EC2FEA"/>
    <w:rsid w:val="00EC3059"/>
    <w:rsid w:val="00EC3786"/>
    <w:rsid w:val="00EC4C00"/>
    <w:rsid w:val="00EC539B"/>
    <w:rsid w:val="00EC708B"/>
    <w:rsid w:val="00ED45E1"/>
    <w:rsid w:val="00ED4E52"/>
    <w:rsid w:val="00ED503D"/>
    <w:rsid w:val="00ED5FFE"/>
    <w:rsid w:val="00ED7276"/>
    <w:rsid w:val="00ED7D24"/>
    <w:rsid w:val="00EE26BB"/>
    <w:rsid w:val="00EE366F"/>
    <w:rsid w:val="00EE36D2"/>
    <w:rsid w:val="00EE37ED"/>
    <w:rsid w:val="00EE5088"/>
    <w:rsid w:val="00EE6B7F"/>
    <w:rsid w:val="00EE7902"/>
    <w:rsid w:val="00EF0459"/>
    <w:rsid w:val="00EF0DC9"/>
    <w:rsid w:val="00EF396B"/>
    <w:rsid w:val="00EF42B5"/>
    <w:rsid w:val="00EF5CCE"/>
    <w:rsid w:val="00EF6B60"/>
    <w:rsid w:val="00F0061F"/>
    <w:rsid w:val="00F00C8E"/>
    <w:rsid w:val="00F07646"/>
    <w:rsid w:val="00F0798B"/>
    <w:rsid w:val="00F128C3"/>
    <w:rsid w:val="00F14233"/>
    <w:rsid w:val="00F170EB"/>
    <w:rsid w:val="00F20AFE"/>
    <w:rsid w:val="00F20DDC"/>
    <w:rsid w:val="00F21D83"/>
    <w:rsid w:val="00F22D29"/>
    <w:rsid w:val="00F243FC"/>
    <w:rsid w:val="00F25EFA"/>
    <w:rsid w:val="00F25F24"/>
    <w:rsid w:val="00F308D4"/>
    <w:rsid w:val="00F319D3"/>
    <w:rsid w:val="00F3443B"/>
    <w:rsid w:val="00F346E7"/>
    <w:rsid w:val="00F34934"/>
    <w:rsid w:val="00F37D47"/>
    <w:rsid w:val="00F40D4B"/>
    <w:rsid w:val="00F41872"/>
    <w:rsid w:val="00F41897"/>
    <w:rsid w:val="00F41969"/>
    <w:rsid w:val="00F426D0"/>
    <w:rsid w:val="00F43C29"/>
    <w:rsid w:val="00F447BD"/>
    <w:rsid w:val="00F44FCB"/>
    <w:rsid w:val="00F45FC8"/>
    <w:rsid w:val="00F50ACF"/>
    <w:rsid w:val="00F52289"/>
    <w:rsid w:val="00F52604"/>
    <w:rsid w:val="00F52F1B"/>
    <w:rsid w:val="00F54305"/>
    <w:rsid w:val="00F557B4"/>
    <w:rsid w:val="00F571F8"/>
    <w:rsid w:val="00F57AE8"/>
    <w:rsid w:val="00F60402"/>
    <w:rsid w:val="00F61068"/>
    <w:rsid w:val="00F61316"/>
    <w:rsid w:val="00F61F0E"/>
    <w:rsid w:val="00F6756C"/>
    <w:rsid w:val="00F7057E"/>
    <w:rsid w:val="00F70594"/>
    <w:rsid w:val="00F71CB9"/>
    <w:rsid w:val="00F7219D"/>
    <w:rsid w:val="00F735A0"/>
    <w:rsid w:val="00F74B5F"/>
    <w:rsid w:val="00F74FF5"/>
    <w:rsid w:val="00F75691"/>
    <w:rsid w:val="00F757B8"/>
    <w:rsid w:val="00F768AB"/>
    <w:rsid w:val="00F77F35"/>
    <w:rsid w:val="00F82612"/>
    <w:rsid w:val="00F84777"/>
    <w:rsid w:val="00F90C23"/>
    <w:rsid w:val="00F9228A"/>
    <w:rsid w:val="00F93AA1"/>
    <w:rsid w:val="00F950AB"/>
    <w:rsid w:val="00F95B80"/>
    <w:rsid w:val="00F97628"/>
    <w:rsid w:val="00FA4DCA"/>
    <w:rsid w:val="00FB094F"/>
    <w:rsid w:val="00FB1815"/>
    <w:rsid w:val="00FB2841"/>
    <w:rsid w:val="00FB40A1"/>
    <w:rsid w:val="00FB7114"/>
    <w:rsid w:val="00FB71DB"/>
    <w:rsid w:val="00FB78DD"/>
    <w:rsid w:val="00FC0046"/>
    <w:rsid w:val="00FC0734"/>
    <w:rsid w:val="00FC0A97"/>
    <w:rsid w:val="00FC0E87"/>
    <w:rsid w:val="00FC1B43"/>
    <w:rsid w:val="00FC1FCB"/>
    <w:rsid w:val="00FC4EA2"/>
    <w:rsid w:val="00FC5684"/>
    <w:rsid w:val="00FC56FA"/>
    <w:rsid w:val="00FC6D93"/>
    <w:rsid w:val="00FD00E1"/>
    <w:rsid w:val="00FD04CA"/>
    <w:rsid w:val="00FD2CF4"/>
    <w:rsid w:val="00FD35D7"/>
    <w:rsid w:val="00FD4DDC"/>
    <w:rsid w:val="00FD5FF0"/>
    <w:rsid w:val="00FD6B13"/>
    <w:rsid w:val="00FE15E2"/>
    <w:rsid w:val="00FE1FA8"/>
    <w:rsid w:val="00FE33FA"/>
    <w:rsid w:val="00FE3BB9"/>
    <w:rsid w:val="00FE4D7B"/>
    <w:rsid w:val="00FE4D89"/>
    <w:rsid w:val="00FF52A4"/>
    <w:rsid w:val="00FF6538"/>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daf6de"/>
    </o:shapedefaults>
    <o:shapelayout v:ext="edit">
      <o:idmap v:ext="edit" data="2"/>
    </o:shapelayout>
  </w:shapeDefaults>
  <w:decimalSymbol w:val=","/>
  <w:listSeparator w:val=";"/>
  <w14:docId w14:val="5C7CC149"/>
  <w15:chartTrackingRefBased/>
  <w15:docId w15:val="{4089339B-4884-4828-9FC7-DECD3AA0F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entury Gothic" w:hAnsi="Century Gothic" w:cs="Century Gothic"/>
      <w:spacing w:val="-5"/>
      <w:sz w:val="18"/>
      <w:szCs w:val="18"/>
      <w:lang w:eastAsia="en-US" w:bidi="es-ES"/>
    </w:rPr>
  </w:style>
  <w:style w:type="paragraph" w:styleId="Ttulo1">
    <w:name w:val="heading 1"/>
    <w:basedOn w:val="Normal"/>
    <w:next w:val="Normal"/>
    <w:qFormat/>
    <w:pPr>
      <w:spacing w:before="1200"/>
      <w:outlineLvl w:val="0"/>
    </w:pPr>
    <w:rPr>
      <w:rFonts w:cs="Times New Roman"/>
      <w:caps/>
      <w:color w:val="2A5A78"/>
      <w:sz w:val="84"/>
      <w:szCs w:val="84"/>
    </w:rPr>
  </w:style>
  <w:style w:type="paragraph" w:styleId="Ttulo2">
    <w:name w:val="heading 2"/>
    <w:basedOn w:val="Ttulo1"/>
    <w:next w:val="Normal"/>
    <w:qFormat/>
    <w:pPr>
      <w:spacing w:before="0"/>
      <w:jc w:val="right"/>
      <w:outlineLvl w:val="1"/>
    </w:pPr>
    <w:rPr>
      <w:b/>
      <w:sz w:val="28"/>
      <w:szCs w:val="28"/>
    </w:rPr>
  </w:style>
  <w:style w:type="paragraph" w:styleId="Ttulo3">
    <w:name w:val="heading 3"/>
    <w:basedOn w:val="Normal"/>
    <w:next w:val="Normal"/>
    <w:qFormat/>
    <w:pPr>
      <w:spacing w:before="320" w:after="80"/>
      <w:outlineLvl w:val="2"/>
    </w:pPr>
    <w:rPr>
      <w:rFonts w:cs="Times New Roman"/>
      <w:color w:val="2A5A78"/>
      <w:sz w:val="28"/>
      <w:szCs w:val="28"/>
    </w:rPr>
  </w:style>
  <w:style w:type="paragraph" w:styleId="Ttulo8">
    <w:name w:val="heading 8"/>
    <w:basedOn w:val="Normal"/>
    <w:next w:val="Normal"/>
    <w:link w:val="Ttulo8Car"/>
    <w:qFormat/>
    <w:rsid w:val="00106351"/>
    <w:pPr>
      <w:spacing w:before="240" w:after="60"/>
      <w:outlineLvl w:val="7"/>
    </w:pPr>
    <w:rPr>
      <w:rFonts w:ascii="Times New Roman" w:hAnsi="Times New Roman" w:cs="Times New Roman"/>
      <w:i/>
      <w:i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right" w:pos="9360"/>
      </w:tabs>
    </w:pPr>
    <w:rPr>
      <w:b/>
      <w:caps/>
      <w:color w:val="2A5A78"/>
    </w:rPr>
  </w:style>
  <w:style w:type="paragraph" w:styleId="Piedepgina">
    <w:name w:val="footer"/>
    <w:basedOn w:val="Normal"/>
    <w:pPr>
      <w:tabs>
        <w:tab w:val="right" w:pos="9360"/>
      </w:tabs>
    </w:pPr>
    <w:rPr>
      <w:b/>
      <w:caps/>
      <w:color w:val="2A5A78"/>
    </w:rPr>
  </w:style>
  <w:style w:type="paragraph" w:styleId="Textodeglobo">
    <w:name w:val="Balloon Text"/>
    <w:basedOn w:val="Normal"/>
    <w:link w:val="TextodegloboCar"/>
    <w:uiPriority w:val="99"/>
    <w:semiHidden/>
    <w:rPr>
      <w:sz w:val="16"/>
      <w:szCs w:val="16"/>
    </w:rPr>
  </w:style>
  <w:style w:type="paragraph" w:customStyle="1" w:styleId="Informacindecontacto">
    <w:name w:val="Información de contacto"/>
    <w:basedOn w:val="Normal"/>
    <w:pPr>
      <w:spacing w:line="180" w:lineRule="exact"/>
    </w:pPr>
    <w:rPr>
      <w:color w:val="2A5A78"/>
      <w:sz w:val="16"/>
      <w:szCs w:val="16"/>
      <w:lang w:eastAsia="es-ES"/>
    </w:rPr>
  </w:style>
  <w:style w:type="paragraph" w:customStyle="1" w:styleId="Nombredecontacto">
    <w:name w:val="Nombre de contacto"/>
    <w:basedOn w:val="Informacindecontacto"/>
    <w:rPr>
      <w:b/>
    </w:rPr>
  </w:style>
  <w:style w:type="paragraph" w:customStyle="1" w:styleId="Subttulo1">
    <w:name w:val="Subtítulo1"/>
    <w:basedOn w:val="Normal"/>
    <w:pPr>
      <w:spacing w:after="600"/>
    </w:pPr>
    <w:rPr>
      <w:i/>
      <w:color w:val="2A5A78"/>
      <w:sz w:val="22"/>
      <w:szCs w:val="22"/>
      <w:lang w:eastAsia="es-ES"/>
    </w:rPr>
  </w:style>
  <w:style w:type="character" w:customStyle="1" w:styleId="TextChar">
    <w:name w:val="Text Char"/>
    <w:basedOn w:val="Fuentedeprrafopredeter"/>
    <w:link w:val="Texto"/>
  </w:style>
  <w:style w:type="paragraph" w:customStyle="1" w:styleId="Texto">
    <w:name w:val="Texto"/>
    <w:basedOn w:val="Normal"/>
    <w:link w:val="TextChar"/>
    <w:pPr>
      <w:spacing w:after="220" w:line="336" w:lineRule="auto"/>
    </w:pPr>
    <w:rPr>
      <w:spacing w:val="0"/>
      <w:lang w:eastAsia="es-ES"/>
    </w:rPr>
  </w:style>
  <w:style w:type="character" w:customStyle="1" w:styleId="BoldTextChar">
    <w:name w:val="Bold Text Char"/>
    <w:basedOn w:val="Fuentedeprrafopredeter"/>
    <w:link w:val="Textoennegrita1"/>
  </w:style>
  <w:style w:type="paragraph" w:customStyle="1" w:styleId="Textoennegrita1">
    <w:name w:val="Texto en negrita1"/>
    <w:basedOn w:val="Texto"/>
    <w:link w:val="BoldTextChar"/>
    <w:rPr>
      <w:b/>
    </w:rPr>
  </w:style>
  <w:style w:type="paragraph" w:customStyle="1" w:styleId="Text">
    <w:name w:val="Text"/>
    <w:basedOn w:val="Normal"/>
    <w:link w:val="Carcterdetexto"/>
  </w:style>
  <w:style w:type="character" w:customStyle="1" w:styleId="Carcterdetexto">
    <w:name w:val="Carácter de texto"/>
    <w:link w:val="Text"/>
    <w:locked/>
    <w:rPr>
      <w:rFonts w:ascii="Century Gothic" w:hAnsi="Century Gothic" w:hint="default"/>
      <w:sz w:val="18"/>
      <w:szCs w:val="18"/>
      <w:lang w:val="es-ES" w:eastAsia="es-ES" w:bidi="es-ES"/>
    </w:rPr>
  </w:style>
  <w:style w:type="paragraph" w:customStyle="1" w:styleId="BoldText">
    <w:name w:val="Bold Text"/>
    <w:basedOn w:val="Normal"/>
    <w:link w:val="Carcterdetextoennegrita"/>
  </w:style>
  <w:style w:type="character" w:customStyle="1" w:styleId="Carcterdetextoennegrita">
    <w:name w:val="Carácter de texto en negrita"/>
    <w:link w:val="BoldText"/>
    <w:locked/>
    <w:rPr>
      <w:rFonts w:ascii="Century Gothic" w:hAnsi="Century Gothic" w:hint="default"/>
      <w:b/>
      <w:bCs w:val="0"/>
      <w:sz w:val="18"/>
      <w:szCs w:val="18"/>
      <w:lang w:val="es-ES" w:eastAsia="es-ES" w:bidi="es-ES"/>
    </w:rPr>
  </w:style>
  <w:style w:type="table" w:customStyle="1" w:styleId="Tablanormal1">
    <w:name w:val="Tabla normal1"/>
    <w:semiHidden/>
    <w:rPr>
      <w:lang w:eastAsia="es-ES"/>
    </w:rPr>
    <w:tblPr>
      <w:tblCellMar>
        <w:top w:w="0" w:type="dxa"/>
        <w:left w:w="108" w:type="dxa"/>
        <w:bottom w:w="0" w:type="dxa"/>
        <w:right w:w="108" w:type="dxa"/>
      </w:tblCellMar>
    </w:tblPr>
  </w:style>
  <w:style w:type="paragraph" w:customStyle="1" w:styleId="Estndar">
    <w:name w:val="Estándar"/>
    <w:basedOn w:val="Normal"/>
    <w:rsid w:val="0083377D"/>
    <w:pPr>
      <w:overflowPunct w:val="0"/>
      <w:autoSpaceDE w:val="0"/>
      <w:autoSpaceDN w:val="0"/>
      <w:adjustRightInd w:val="0"/>
      <w:textAlignment w:val="baseline"/>
    </w:pPr>
    <w:rPr>
      <w:rFonts w:ascii="Times New Roman" w:hAnsi="Times New Roman" w:cs="Times New Roman"/>
      <w:spacing w:val="0"/>
      <w:sz w:val="24"/>
      <w:szCs w:val="20"/>
      <w:lang w:val="es-ES_tradnl" w:eastAsia="es-ES" w:bidi="ar-SA"/>
    </w:rPr>
  </w:style>
  <w:style w:type="paragraph" w:customStyle="1" w:styleId="xl40">
    <w:name w:val="xl40"/>
    <w:basedOn w:val="Normal"/>
    <w:rsid w:val="0083377D"/>
    <w:pPr>
      <w:spacing w:before="100" w:beforeAutospacing="1" w:after="100" w:afterAutospacing="1"/>
      <w:jc w:val="center"/>
    </w:pPr>
    <w:rPr>
      <w:rFonts w:ascii="Arial" w:eastAsia="Arial Unicode MS" w:hAnsi="Arial" w:cs="Arial"/>
      <w:b/>
      <w:bCs/>
      <w:spacing w:val="0"/>
      <w:lang w:eastAsia="es-ES" w:bidi="ar-SA"/>
    </w:rPr>
  </w:style>
  <w:style w:type="paragraph" w:customStyle="1" w:styleId="Prrafo1">
    <w:name w:val="Párrafo 1"/>
    <w:basedOn w:val="Normal"/>
    <w:qFormat/>
    <w:rsid w:val="00EA6107"/>
    <w:pPr>
      <w:overflowPunct w:val="0"/>
      <w:autoSpaceDE w:val="0"/>
      <w:autoSpaceDN w:val="0"/>
      <w:adjustRightInd w:val="0"/>
      <w:spacing w:before="113" w:after="113" w:line="374" w:lineRule="exact"/>
      <w:jc w:val="both"/>
      <w:textAlignment w:val="baseline"/>
    </w:pPr>
    <w:rPr>
      <w:rFonts w:ascii="Times New Roman" w:hAnsi="Times New Roman" w:cs="Times New Roman"/>
      <w:noProof/>
      <w:spacing w:val="0"/>
      <w:sz w:val="26"/>
      <w:szCs w:val="20"/>
      <w:lang w:eastAsia="es-ES" w:bidi="ar-SA"/>
    </w:rPr>
  </w:style>
  <w:style w:type="paragraph" w:customStyle="1" w:styleId="Estilo1">
    <w:name w:val="Estilo1"/>
    <w:basedOn w:val="Texto"/>
    <w:link w:val="Estilo1Car"/>
    <w:qFormat/>
    <w:rsid w:val="003D649E"/>
    <w:pPr>
      <w:jc w:val="both"/>
    </w:pPr>
  </w:style>
  <w:style w:type="paragraph" w:styleId="Textoindependiente">
    <w:name w:val="Body Text"/>
    <w:basedOn w:val="Normal"/>
    <w:link w:val="TextoindependienteCar"/>
    <w:rsid w:val="005A2933"/>
    <w:pPr>
      <w:spacing w:before="113" w:after="113" w:line="374" w:lineRule="exact"/>
      <w:jc w:val="both"/>
    </w:pPr>
    <w:rPr>
      <w:rFonts w:ascii="Times New Roman" w:hAnsi="Times New Roman" w:cs="Times New Roman"/>
      <w:spacing w:val="0"/>
      <w:sz w:val="24"/>
      <w:szCs w:val="24"/>
      <w:lang w:eastAsia="es-ES" w:bidi="ar-SA"/>
    </w:rPr>
  </w:style>
  <w:style w:type="character" w:customStyle="1" w:styleId="Estilo1Car">
    <w:name w:val="Estilo1 Car"/>
    <w:link w:val="Estilo1"/>
    <w:rsid w:val="003D649E"/>
    <w:rPr>
      <w:rFonts w:ascii="Century Gothic" w:hAnsi="Century Gothic" w:cs="Century Gothic"/>
      <w:sz w:val="18"/>
      <w:szCs w:val="18"/>
      <w:lang w:bidi="es-ES"/>
    </w:rPr>
  </w:style>
  <w:style w:type="character" w:customStyle="1" w:styleId="TextoindependienteCar">
    <w:name w:val="Texto independiente Car"/>
    <w:link w:val="Textoindependiente"/>
    <w:rsid w:val="005A2933"/>
    <w:rPr>
      <w:sz w:val="24"/>
      <w:szCs w:val="24"/>
    </w:rPr>
  </w:style>
  <w:style w:type="character" w:styleId="Hipervnculo">
    <w:name w:val="Hyperlink"/>
    <w:uiPriority w:val="99"/>
    <w:unhideWhenUsed/>
    <w:rsid w:val="00B50749"/>
    <w:rPr>
      <w:color w:val="0000FF"/>
      <w:u w:val="single"/>
    </w:rPr>
  </w:style>
  <w:style w:type="paragraph" w:styleId="Textosinformato">
    <w:name w:val="Plain Text"/>
    <w:basedOn w:val="Normal"/>
    <w:link w:val="TextosinformatoCar"/>
    <w:uiPriority w:val="99"/>
    <w:unhideWhenUsed/>
    <w:rsid w:val="00EA26B8"/>
    <w:rPr>
      <w:rFonts w:ascii="Calibri" w:eastAsia="Calibri" w:hAnsi="Calibri" w:cs="Calibri"/>
      <w:spacing w:val="0"/>
      <w:sz w:val="22"/>
      <w:szCs w:val="22"/>
      <w:lang w:val="en-GB" w:eastAsia="en-GB" w:bidi="ar-SA"/>
    </w:rPr>
  </w:style>
  <w:style w:type="character" w:customStyle="1" w:styleId="TextosinformatoCar">
    <w:name w:val="Texto sin formato Car"/>
    <w:link w:val="Textosinformato"/>
    <w:uiPriority w:val="99"/>
    <w:rsid w:val="00EA26B8"/>
    <w:rPr>
      <w:rFonts w:ascii="Calibri" w:eastAsia="Calibri" w:hAnsi="Calibri" w:cs="Calibri"/>
      <w:sz w:val="22"/>
      <w:szCs w:val="22"/>
      <w:lang w:val="en-GB" w:eastAsia="en-GB"/>
    </w:rPr>
  </w:style>
  <w:style w:type="paragraph" w:customStyle="1" w:styleId="Encabezado8">
    <w:name w:val="Encabezado 8"/>
    <w:basedOn w:val="Normal"/>
    <w:next w:val="Normal"/>
    <w:qFormat/>
    <w:rsid w:val="00436370"/>
    <w:pPr>
      <w:keepNext/>
      <w:suppressAutoHyphens/>
      <w:spacing w:before="113" w:after="113" w:line="374" w:lineRule="exact"/>
      <w:ind w:left="360"/>
      <w:jc w:val="both"/>
      <w:outlineLvl w:val="7"/>
    </w:pPr>
    <w:rPr>
      <w:rFonts w:ascii="Times New Roman" w:hAnsi="Times New Roman" w:cs="Times New Roman"/>
      <w:b/>
      <w:bCs/>
      <w:color w:val="00000A"/>
      <w:spacing w:val="0"/>
      <w:sz w:val="26"/>
      <w:szCs w:val="24"/>
      <w:lang w:eastAsia="es-ES" w:bidi="ar-SA"/>
    </w:rPr>
  </w:style>
  <w:style w:type="table" w:styleId="Tablaconcuadrcula">
    <w:name w:val="Table Grid"/>
    <w:basedOn w:val="Tablanormal"/>
    <w:uiPriority w:val="59"/>
    <w:rsid w:val="009C16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3-nfasis61">
    <w:name w:val="Tabla de cuadrícula 3 - Énfasis 61"/>
    <w:basedOn w:val="Tablanormal"/>
    <w:uiPriority w:val="48"/>
    <w:rsid w:val="00550E1E"/>
    <w:rPr>
      <w:rFonts w:ascii="Calibri" w:eastAsia="Calibri" w:hAnsi="Calibri"/>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character" w:customStyle="1" w:styleId="Ttulo8Car">
    <w:name w:val="Título 8 Car"/>
    <w:link w:val="Ttulo8"/>
    <w:uiPriority w:val="9"/>
    <w:locked/>
    <w:rsid w:val="00D36721"/>
    <w:rPr>
      <w:i/>
      <w:iCs/>
      <w:spacing w:val="-5"/>
      <w:sz w:val="24"/>
      <w:szCs w:val="24"/>
      <w:lang w:val="en-US" w:eastAsia="en-US" w:bidi="es-ES"/>
    </w:rPr>
  </w:style>
  <w:style w:type="paragraph" w:customStyle="1" w:styleId="Estilo2">
    <w:name w:val="Estilo2"/>
    <w:basedOn w:val="Texto"/>
    <w:link w:val="Estilo2Car"/>
    <w:qFormat/>
    <w:rsid w:val="00702EE0"/>
    <w:pPr>
      <w:jc w:val="both"/>
    </w:pPr>
    <w:rPr>
      <w:sz w:val="20"/>
      <w:szCs w:val="20"/>
    </w:rPr>
  </w:style>
  <w:style w:type="character" w:styleId="nfasissutil">
    <w:name w:val="Subtle Emphasis"/>
    <w:uiPriority w:val="19"/>
    <w:qFormat/>
    <w:rsid w:val="00702EE0"/>
    <w:rPr>
      <w:i/>
      <w:color w:val="595959"/>
    </w:rPr>
  </w:style>
  <w:style w:type="character" w:customStyle="1" w:styleId="Estilo2Car">
    <w:name w:val="Estilo2 Car"/>
    <w:link w:val="Estilo2"/>
    <w:rsid w:val="00702EE0"/>
    <w:rPr>
      <w:rFonts w:ascii="Century Gothic" w:hAnsi="Century Gothic" w:cs="Century Gothic"/>
      <w:lang w:bidi="es-ES"/>
    </w:rPr>
  </w:style>
  <w:style w:type="paragraph" w:styleId="Prrafodelista">
    <w:name w:val="List Paragraph"/>
    <w:aliases w:val="Lista sin Numerar,Bullet List,FooterText,numbered,List Paragraph1,Paragraphe de liste1,Bulletr List Paragraph,列出段落,列出段落1,List Paragraph2,List Paragraph21,Listeafsnit1,Parágrafo da Lista1,Bullet list,リスト段落1,Lista de nivel 1"/>
    <w:basedOn w:val="Normal"/>
    <w:uiPriority w:val="34"/>
    <w:qFormat/>
    <w:rsid w:val="003A79B5"/>
    <w:pPr>
      <w:spacing w:after="160" w:line="259" w:lineRule="auto"/>
      <w:ind w:left="720"/>
      <w:contextualSpacing/>
    </w:pPr>
    <w:rPr>
      <w:rFonts w:ascii="Calibri" w:eastAsia="Calibri" w:hAnsi="Calibri" w:cs="Times New Roman"/>
      <w:spacing w:val="0"/>
      <w:sz w:val="22"/>
      <w:szCs w:val="22"/>
      <w:lang w:bidi="ar-SA"/>
    </w:rPr>
  </w:style>
  <w:style w:type="paragraph" w:customStyle="1" w:styleId="TableParagraph">
    <w:name w:val="Table Paragraph"/>
    <w:basedOn w:val="Normal"/>
    <w:uiPriority w:val="1"/>
    <w:qFormat/>
    <w:rsid w:val="003A79B5"/>
    <w:pPr>
      <w:widowControl w:val="0"/>
      <w:autoSpaceDE w:val="0"/>
      <w:autoSpaceDN w:val="0"/>
    </w:pPr>
    <w:rPr>
      <w:rFonts w:ascii="Arial" w:eastAsia="Arial" w:hAnsi="Arial" w:cs="Arial"/>
      <w:spacing w:val="0"/>
      <w:sz w:val="22"/>
      <w:szCs w:val="22"/>
      <w:lang w:eastAsia="es-ES"/>
    </w:rPr>
  </w:style>
  <w:style w:type="table" w:customStyle="1" w:styleId="Tablaconcuadrculaclara2">
    <w:name w:val="Tabla con cuadrícula clara2"/>
    <w:basedOn w:val="Tablanormal"/>
    <w:uiPriority w:val="40"/>
    <w:rsid w:val="00DC406A"/>
    <w:rPr>
      <w:rFonts w:ascii="Calibri" w:eastAsia="Calibri" w:hAnsi="Calibri"/>
      <w:sz w:val="22"/>
      <w:szCs w:val="22"/>
      <w:lang w:val="en-U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Refdenotaalpie">
    <w:name w:val="footnote reference"/>
    <w:uiPriority w:val="99"/>
    <w:semiHidden/>
    <w:unhideWhenUsed/>
    <w:rsid w:val="00013437"/>
    <w:rPr>
      <w:vertAlign w:val="superscript"/>
    </w:rPr>
  </w:style>
  <w:style w:type="character" w:customStyle="1" w:styleId="TextonotapieCar">
    <w:name w:val="Texto nota pie Car"/>
    <w:link w:val="Textonotapie"/>
    <w:uiPriority w:val="99"/>
    <w:semiHidden/>
    <w:rsid w:val="00013437"/>
  </w:style>
  <w:style w:type="paragraph" w:styleId="Textonotapie">
    <w:name w:val="footnote text"/>
    <w:basedOn w:val="Normal"/>
    <w:link w:val="TextonotapieCar"/>
    <w:uiPriority w:val="99"/>
    <w:semiHidden/>
    <w:unhideWhenUsed/>
    <w:rsid w:val="00013437"/>
    <w:rPr>
      <w:rFonts w:ascii="Times New Roman" w:hAnsi="Times New Roman" w:cs="Times New Roman"/>
      <w:spacing w:val="0"/>
      <w:sz w:val="20"/>
      <w:szCs w:val="20"/>
      <w:lang w:eastAsia="es-ES" w:bidi="ar-SA"/>
    </w:rPr>
  </w:style>
  <w:style w:type="character" w:customStyle="1" w:styleId="TextonotapieCar1">
    <w:name w:val="Texto nota pie Car1"/>
    <w:uiPriority w:val="99"/>
    <w:semiHidden/>
    <w:rsid w:val="00013437"/>
    <w:rPr>
      <w:rFonts w:ascii="Century Gothic" w:hAnsi="Century Gothic" w:cs="Century Gothic"/>
      <w:spacing w:val="-5"/>
      <w:lang w:eastAsia="en-US" w:bidi="es-ES"/>
    </w:rPr>
  </w:style>
  <w:style w:type="table" w:customStyle="1" w:styleId="Tabladelista3-nfasis61">
    <w:name w:val="Tabla de lista 3 - Énfasis 61"/>
    <w:basedOn w:val="Tablanormal"/>
    <w:uiPriority w:val="48"/>
    <w:rsid w:val="00F43C29"/>
    <w:rPr>
      <w:rFonts w:ascii="Calibri" w:eastAsia="Calibri" w:hAnsi="Calibri"/>
      <w:sz w:val="22"/>
      <w:szCs w:val="22"/>
      <w:lang w:val="en-US" w:eastAsia="en-US"/>
    </w:rPr>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bCs/>
        <w:color w:val="FFFFFF"/>
      </w:rPr>
      <w:tblPr/>
      <w:tcPr>
        <w:shd w:val="clear" w:color="auto" w:fill="70AD47"/>
      </w:tcPr>
    </w:tblStylePr>
    <w:tblStylePr w:type="lastRow">
      <w:rPr>
        <w:b/>
        <w:bCs/>
      </w:rPr>
      <w:tblPr/>
      <w:tcPr>
        <w:tcBorders>
          <w:top w:val="double" w:sz="4" w:space="0" w:color="70A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paragraph" w:customStyle="1" w:styleId="paragraph">
    <w:name w:val="paragraph"/>
    <w:basedOn w:val="Normal"/>
    <w:rsid w:val="00B4003B"/>
    <w:pPr>
      <w:spacing w:before="100" w:beforeAutospacing="1" w:after="100" w:afterAutospacing="1"/>
    </w:pPr>
    <w:rPr>
      <w:rFonts w:ascii="Times New Roman" w:hAnsi="Times New Roman" w:cs="Times New Roman"/>
      <w:spacing w:val="0"/>
      <w:sz w:val="24"/>
      <w:szCs w:val="24"/>
      <w:lang w:eastAsia="es-ES" w:bidi="ar-SA"/>
    </w:rPr>
  </w:style>
  <w:style w:type="character" w:customStyle="1" w:styleId="normaltextrun">
    <w:name w:val="normaltextrun"/>
    <w:rsid w:val="00B4003B"/>
  </w:style>
  <w:style w:type="paragraph" w:styleId="Revisin">
    <w:name w:val="Revision"/>
    <w:hidden/>
    <w:uiPriority w:val="99"/>
    <w:semiHidden/>
    <w:rsid w:val="0070264D"/>
    <w:rPr>
      <w:rFonts w:ascii="Century Gothic" w:hAnsi="Century Gothic" w:cs="Century Gothic"/>
      <w:spacing w:val="-5"/>
      <w:sz w:val="18"/>
      <w:szCs w:val="18"/>
      <w:lang w:eastAsia="en-US" w:bidi="es-ES"/>
    </w:rPr>
  </w:style>
  <w:style w:type="character" w:customStyle="1" w:styleId="TextodegloboCar">
    <w:name w:val="Texto de globo Car"/>
    <w:link w:val="Textodeglobo"/>
    <w:uiPriority w:val="99"/>
    <w:semiHidden/>
    <w:rsid w:val="008F4220"/>
    <w:rPr>
      <w:rFonts w:ascii="Century Gothic" w:hAnsi="Century Gothic" w:cs="Century Gothic"/>
      <w:spacing w:val="-5"/>
      <w:sz w:val="16"/>
      <w:szCs w:val="16"/>
      <w:lang w:eastAsia="en-US" w:bidi="es-ES"/>
    </w:rPr>
  </w:style>
  <w:style w:type="table" w:styleId="Cuadrculamedia2-nfasis3">
    <w:name w:val="Medium Grid 2 Accent 3"/>
    <w:basedOn w:val="Tablanormal"/>
    <w:uiPriority w:val="68"/>
    <w:rsid w:val="000E42EF"/>
    <w:rPr>
      <w:rFonts w:ascii="Cambria" w:hAnsi="Cambria"/>
      <w:color w:val="000000"/>
      <w:sz w:val="22"/>
      <w:szCs w:val="22"/>
      <w:lang w:eastAsia="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paragraph" w:styleId="NormalWeb">
    <w:name w:val="Normal (Web)"/>
    <w:basedOn w:val="Normal"/>
    <w:uiPriority w:val="99"/>
    <w:semiHidden/>
    <w:unhideWhenUsed/>
    <w:rsid w:val="00C067AF"/>
    <w:pPr>
      <w:spacing w:before="100" w:beforeAutospacing="1" w:after="100" w:afterAutospacing="1"/>
    </w:pPr>
    <w:rPr>
      <w:rFonts w:ascii="Times New Roman" w:hAnsi="Times New Roman" w:cs="Times New Roman"/>
      <w:spacing w:val="0"/>
      <w:sz w:val="24"/>
      <w:szCs w:val="24"/>
      <w:lang w:eastAsia="es-ES" w:bidi="ar-SA"/>
    </w:rPr>
  </w:style>
  <w:style w:type="character" w:customStyle="1" w:styleId="EncabezadoCar">
    <w:name w:val="Encabezado Car"/>
    <w:basedOn w:val="Fuentedeprrafopredeter"/>
    <w:link w:val="Encabezado"/>
    <w:uiPriority w:val="99"/>
    <w:rsid w:val="00A07DDB"/>
    <w:rPr>
      <w:rFonts w:ascii="Century Gothic" w:hAnsi="Century Gothic" w:cs="Century Gothic"/>
      <w:b/>
      <w:caps/>
      <w:color w:val="2A5A78"/>
      <w:spacing w:val="-5"/>
      <w:sz w:val="18"/>
      <w:szCs w:val="18"/>
      <w:lang w:eastAsia="en-US" w:bidi="es-ES"/>
    </w:rPr>
  </w:style>
  <w:style w:type="character" w:styleId="Mencinsinresolver">
    <w:name w:val="Unresolved Mention"/>
    <w:basedOn w:val="Fuentedeprrafopredeter"/>
    <w:uiPriority w:val="99"/>
    <w:semiHidden/>
    <w:unhideWhenUsed/>
    <w:rsid w:val="001A41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868098">
      <w:marLeft w:val="0"/>
      <w:marRight w:val="0"/>
      <w:marTop w:val="0"/>
      <w:marBottom w:val="0"/>
      <w:divBdr>
        <w:top w:val="none" w:sz="0" w:space="0" w:color="auto"/>
        <w:left w:val="none" w:sz="0" w:space="0" w:color="auto"/>
        <w:bottom w:val="none" w:sz="0" w:space="0" w:color="auto"/>
        <w:right w:val="none" w:sz="0" w:space="0" w:color="auto"/>
      </w:divBdr>
    </w:div>
    <w:div w:id="193081916">
      <w:bodyDiv w:val="1"/>
      <w:marLeft w:val="0"/>
      <w:marRight w:val="0"/>
      <w:marTop w:val="0"/>
      <w:marBottom w:val="0"/>
      <w:divBdr>
        <w:top w:val="none" w:sz="0" w:space="0" w:color="auto"/>
        <w:left w:val="none" w:sz="0" w:space="0" w:color="auto"/>
        <w:bottom w:val="none" w:sz="0" w:space="0" w:color="auto"/>
        <w:right w:val="none" w:sz="0" w:space="0" w:color="auto"/>
      </w:divBdr>
    </w:div>
    <w:div w:id="232159285">
      <w:marLeft w:val="0"/>
      <w:marRight w:val="0"/>
      <w:marTop w:val="0"/>
      <w:marBottom w:val="0"/>
      <w:divBdr>
        <w:top w:val="none" w:sz="0" w:space="0" w:color="auto"/>
        <w:left w:val="none" w:sz="0" w:space="0" w:color="auto"/>
        <w:bottom w:val="none" w:sz="0" w:space="0" w:color="auto"/>
        <w:right w:val="none" w:sz="0" w:space="0" w:color="auto"/>
      </w:divBdr>
    </w:div>
    <w:div w:id="263147287">
      <w:bodyDiv w:val="1"/>
      <w:marLeft w:val="0"/>
      <w:marRight w:val="0"/>
      <w:marTop w:val="0"/>
      <w:marBottom w:val="0"/>
      <w:divBdr>
        <w:top w:val="none" w:sz="0" w:space="0" w:color="auto"/>
        <w:left w:val="none" w:sz="0" w:space="0" w:color="auto"/>
        <w:bottom w:val="none" w:sz="0" w:space="0" w:color="auto"/>
        <w:right w:val="none" w:sz="0" w:space="0" w:color="auto"/>
      </w:divBdr>
    </w:div>
    <w:div w:id="309333234">
      <w:bodyDiv w:val="1"/>
      <w:marLeft w:val="0"/>
      <w:marRight w:val="0"/>
      <w:marTop w:val="0"/>
      <w:marBottom w:val="0"/>
      <w:divBdr>
        <w:top w:val="none" w:sz="0" w:space="0" w:color="auto"/>
        <w:left w:val="none" w:sz="0" w:space="0" w:color="auto"/>
        <w:bottom w:val="none" w:sz="0" w:space="0" w:color="auto"/>
        <w:right w:val="none" w:sz="0" w:space="0" w:color="auto"/>
      </w:divBdr>
    </w:div>
    <w:div w:id="495270080">
      <w:bodyDiv w:val="1"/>
      <w:marLeft w:val="0"/>
      <w:marRight w:val="0"/>
      <w:marTop w:val="0"/>
      <w:marBottom w:val="0"/>
      <w:divBdr>
        <w:top w:val="none" w:sz="0" w:space="0" w:color="auto"/>
        <w:left w:val="none" w:sz="0" w:space="0" w:color="auto"/>
        <w:bottom w:val="none" w:sz="0" w:space="0" w:color="auto"/>
        <w:right w:val="none" w:sz="0" w:space="0" w:color="auto"/>
      </w:divBdr>
    </w:div>
    <w:div w:id="774253307">
      <w:bodyDiv w:val="1"/>
      <w:marLeft w:val="0"/>
      <w:marRight w:val="0"/>
      <w:marTop w:val="0"/>
      <w:marBottom w:val="0"/>
      <w:divBdr>
        <w:top w:val="none" w:sz="0" w:space="0" w:color="auto"/>
        <w:left w:val="none" w:sz="0" w:space="0" w:color="auto"/>
        <w:bottom w:val="none" w:sz="0" w:space="0" w:color="auto"/>
        <w:right w:val="none" w:sz="0" w:space="0" w:color="auto"/>
      </w:divBdr>
      <w:divsChild>
        <w:div w:id="874928516">
          <w:marLeft w:val="547"/>
          <w:marRight w:val="0"/>
          <w:marTop w:val="200"/>
          <w:marBottom w:val="0"/>
          <w:divBdr>
            <w:top w:val="none" w:sz="0" w:space="0" w:color="auto"/>
            <w:left w:val="none" w:sz="0" w:space="0" w:color="auto"/>
            <w:bottom w:val="none" w:sz="0" w:space="0" w:color="auto"/>
            <w:right w:val="none" w:sz="0" w:space="0" w:color="auto"/>
          </w:divBdr>
        </w:div>
      </w:divsChild>
    </w:div>
    <w:div w:id="798036001">
      <w:bodyDiv w:val="1"/>
      <w:marLeft w:val="0"/>
      <w:marRight w:val="0"/>
      <w:marTop w:val="0"/>
      <w:marBottom w:val="0"/>
      <w:divBdr>
        <w:top w:val="none" w:sz="0" w:space="0" w:color="auto"/>
        <w:left w:val="none" w:sz="0" w:space="0" w:color="auto"/>
        <w:bottom w:val="none" w:sz="0" w:space="0" w:color="auto"/>
        <w:right w:val="none" w:sz="0" w:space="0" w:color="auto"/>
      </w:divBdr>
    </w:div>
    <w:div w:id="954101410">
      <w:marLeft w:val="0"/>
      <w:marRight w:val="0"/>
      <w:marTop w:val="0"/>
      <w:marBottom w:val="0"/>
      <w:divBdr>
        <w:top w:val="none" w:sz="0" w:space="0" w:color="auto"/>
        <w:left w:val="none" w:sz="0" w:space="0" w:color="auto"/>
        <w:bottom w:val="none" w:sz="0" w:space="0" w:color="auto"/>
        <w:right w:val="none" w:sz="0" w:space="0" w:color="auto"/>
      </w:divBdr>
    </w:div>
    <w:div w:id="1012991120">
      <w:marLeft w:val="0"/>
      <w:marRight w:val="0"/>
      <w:marTop w:val="0"/>
      <w:marBottom w:val="0"/>
      <w:divBdr>
        <w:top w:val="none" w:sz="0" w:space="0" w:color="auto"/>
        <w:left w:val="none" w:sz="0" w:space="0" w:color="auto"/>
        <w:bottom w:val="none" w:sz="0" w:space="0" w:color="auto"/>
        <w:right w:val="none" w:sz="0" w:space="0" w:color="auto"/>
      </w:divBdr>
    </w:div>
    <w:div w:id="1380593653">
      <w:bodyDiv w:val="1"/>
      <w:marLeft w:val="0"/>
      <w:marRight w:val="0"/>
      <w:marTop w:val="0"/>
      <w:marBottom w:val="0"/>
      <w:divBdr>
        <w:top w:val="none" w:sz="0" w:space="0" w:color="auto"/>
        <w:left w:val="none" w:sz="0" w:space="0" w:color="auto"/>
        <w:bottom w:val="none" w:sz="0" w:space="0" w:color="auto"/>
        <w:right w:val="none" w:sz="0" w:space="0" w:color="auto"/>
      </w:divBdr>
    </w:div>
    <w:div w:id="1475758219">
      <w:bodyDiv w:val="1"/>
      <w:marLeft w:val="0"/>
      <w:marRight w:val="0"/>
      <w:marTop w:val="0"/>
      <w:marBottom w:val="0"/>
      <w:divBdr>
        <w:top w:val="none" w:sz="0" w:space="0" w:color="auto"/>
        <w:left w:val="none" w:sz="0" w:space="0" w:color="auto"/>
        <w:bottom w:val="none" w:sz="0" w:space="0" w:color="auto"/>
        <w:right w:val="none" w:sz="0" w:space="0" w:color="auto"/>
      </w:divBdr>
    </w:div>
    <w:div w:id="1681009862">
      <w:marLeft w:val="0"/>
      <w:marRight w:val="0"/>
      <w:marTop w:val="0"/>
      <w:marBottom w:val="0"/>
      <w:divBdr>
        <w:top w:val="none" w:sz="0" w:space="0" w:color="auto"/>
        <w:left w:val="none" w:sz="0" w:space="0" w:color="auto"/>
        <w:bottom w:val="none" w:sz="0" w:space="0" w:color="auto"/>
        <w:right w:val="none" w:sz="0" w:space="0" w:color="auto"/>
      </w:divBdr>
    </w:div>
    <w:div w:id="1726366556">
      <w:marLeft w:val="0"/>
      <w:marRight w:val="0"/>
      <w:marTop w:val="0"/>
      <w:marBottom w:val="0"/>
      <w:divBdr>
        <w:top w:val="none" w:sz="0" w:space="0" w:color="auto"/>
        <w:left w:val="none" w:sz="0" w:space="0" w:color="auto"/>
        <w:bottom w:val="none" w:sz="0" w:space="0" w:color="auto"/>
        <w:right w:val="none" w:sz="0" w:space="0" w:color="auto"/>
      </w:divBdr>
    </w:div>
    <w:div w:id="1833175159">
      <w:bodyDiv w:val="1"/>
      <w:marLeft w:val="0"/>
      <w:marRight w:val="0"/>
      <w:marTop w:val="0"/>
      <w:marBottom w:val="0"/>
      <w:divBdr>
        <w:top w:val="none" w:sz="0" w:space="0" w:color="auto"/>
        <w:left w:val="none" w:sz="0" w:space="0" w:color="auto"/>
        <w:bottom w:val="none" w:sz="0" w:space="0" w:color="auto"/>
        <w:right w:val="none" w:sz="0" w:space="0" w:color="auto"/>
      </w:divBdr>
    </w:div>
    <w:div w:id="1869641703">
      <w:bodyDiv w:val="1"/>
      <w:marLeft w:val="0"/>
      <w:marRight w:val="0"/>
      <w:marTop w:val="0"/>
      <w:marBottom w:val="0"/>
      <w:divBdr>
        <w:top w:val="none" w:sz="0" w:space="0" w:color="auto"/>
        <w:left w:val="none" w:sz="0" w:space="0" w:color="auto"/>
        <w:bottom w:val="none" w:sz="0" w:space="0" w:color="auto"/>
        <w:right w:val="none" w:sz="0" w:space="0" w:color="auto"/>
      </w:divBdr>
    </w:div>
    <w:div w:id="1980727166">
      <w:bodyDiv w:val="1"/>
      <w:marLeft w:val="0"/>
      <w:marRight w:val="0"/>
      <w:marTop w:val="0"/>
      <w:marBottom w:val="0"/>
      <w:divBdr>
        <w:top w:val="none" w:sz="0" w:space="0" w:color="auto"/>
        <w:left w:val="none" w:sz="0" w:space="0" w:color="auto"/>
        <w:bottom w:val="none" w:sz="0" w:space="0" w:color="auto"/>
        <w:right w:val="none" w:sz="0" w:space="0" w:color="auto"/>
      </w:divBdr>
    </w:div>
    <w:div w:id="1993631224">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1.xml" Type="http://schemas.openxmlformats.org/officeDocument/2006/relationships/header"/><Relationship Id="rId11" Target="header2.xml" Type="http://schemas.openxmlformats.org/officeDocument/2006/relationships/header"/><Relationship Id="rId12" Target="header3.xml" Type="http://schemas.openxmlformats.org/officeDocument/2006/relationships/header"/><Relationship Id="rId13" Target="fontTable.xml" Type="http://schemas.openxmlformats.org/officeDocument/2006/relationships/fontTable"/><Relationship Id="rId14" Target="theme/theme1.xml" Type="http://schemas.openxmlformats.org/officeDocument/2006/relationships/theme"/><Relationship Id="rId2" Target="../customXml/item2.xml" Type="http://schemas.openxmlformats.org/officeDocument/2006/relationships/customXml"/><Relationship Id="rId3" Target="../customXml/item3.xml" Type="http://schemas.openxmlformats.org/officeDocument/2006/relationships/customXml"/><Relationship Id="rId4" Target="numbering.xml" Type="http://schemas.openxmlformats.org/officeDocument/2006/relationships/numbering"/><Relationship Id="rId5" Target="styles.xml" Type="http://schemas.openxmlformats.org/officeDocument/2006/relationships/styles"/><Relationship Id="rId6" Target="settings.xml" Type="http://schemas.openxmlformats.org/officeDocument/2006/relationships/settings"/><Relationship Id="rId7" Target="webSettings.xml" Type="http://schemas.openxmlformats.org/officeDocument/2006/relationships/webSettings"/><Relationship Id="rId8" Target="footnotes.xml" Type="http://schemas.openxmlformats.org/officeDocument/2006/relationships/footnotes"/><Relationship Id="rId9" Target="endnotes.xml" Type="http://schemas.openxmlformats.org/officeDocument/2006/relationships/endnotes"/></Relationships>
</file>

<file path=word/_rels/header2.xml.rels><?xml version="1.0" encoding="UTF-8" standalone="no"?><Relationships xmlns="http://schemas.openxmlformats.org/package/2006/relationships"><Relationship Id="rId1" Target="media/image1.png" Type="http://schemas.openxmlformats.org/officeDocument/2006/relationships/image"/></Relationships>
</file>

<file path=word/_rels/header3.xml.rels><?xml version="1.0" encoding="UTF-8" standalone="no"?><Relationships xmlns="http://schemas.openxmlformats.org/package/2006/relationships"><Relationship Id="rId1" Target="media/image1.png" Type="http://schemas.openxmlformats.org/officeDocument/2006/relationships/image"/></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_rels/item2.xml.rels><?xml version="1.0" encoding="UTF-8" standalone="no"?><Relationships xmlns="http://schemas.openxmlformats.org/package/2006/relationships"><Relationship Id="rId1" Target="itemProps2.xml" Type="http://schemas.openxmlformats.org/officeDocument/2006/relationships/customXmlProps"/></Relationships>
</file>

<file path=customXml/_rels/item3.xml.rels><?xml version="1.0" encoding="UTF-8" standalone="no"?><Relationships xmlns="http://schemas.openxmlformats.org/package/2006/relationships"><Relationship Id="rId1" Target="itemProps3.xml" Type="http://schemas.openxmlformats.org/officeDocument/2006/relationships/customXmlProps"/></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1253A1CC89F541B96396D7FCF5BF4E" ma:contentTypeVersion="13" ma:contentTypeDescription="Create a new document." ma:contentTypeScope="" ma:versionID="d932503dfece9feabf8a8e7d97d3c647">
  <xsd:schema xmlns:xsd="http://www.w3.org/2001/XMLSchema" xmlns:xs="http://www.w3.org/2001/XMLSchema" xmlns:p="http://schemas.microsoft.com/office/2006/metadata/properties" xmlns:ns3="9b66807b-efff-4824-ab58-3e65e345cdfe" xmlns:ns4="ed1abe06-f79d-4e8f-ad3c-1efa8bce184b" targetNamespace="http://schemas.microsoft.com/office/2006/metadata/properties" ma:root="true" ma:fieldsID="707bf591c6e8a7db64019cc7624514b7" ns3:_="" ns4:_="">
    <xsd:import namespace="9b66807b-efff-4824-ab58-3e65e345cdfe"/>
    <xsd:import namespace="ed1abe06-f79d-4e8f-ad3c-1efa8bce184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LengthInSeconds" minOccurs="0"/>
                <xsd:element ref="ns3:MediaServiceDateTake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66807b-efff-4824-ab58-3e65e345cd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d1abe06-f79d-4e8f-ad3c-1efa8bce184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BAB9C84-81CB-4ED5-A82C-6294E12442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66807b-efff-4824-ab58-3e65e345cdfe"/>
    <ds:schemaRef ds:uri="ed1abe06-f79d-4e8f-ad3c-1efa8bce18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585EA1-3538-4C8B-A07F-19C69786B176}">
  <ds:schemaRefs>
    <ds:schemaRef ds:uri="http://schemas.openxmlformats.org/officeDocument/2006/bibliography"/>
  </ds:schemaRefs>
</ds:datastoreItem>
</file>

<file path=customXml/itemProps3.xml><?xml version="1.0" encoding="utf-8"?>
<ds:datastoreItem xmlns:ds="http://schemas.openxmlformats.org/officeDocument/2006/customXml" ds:itemID="{7305F8B6-58AB-447F-8247-D1A6C962B048}">
  <ds:schemaRefs>
    <ds:schemaRef ds:uri="http://schemas.microsoft.com/sharepoint/v3/contenttype/forms"/>
  </ds:schemaRefs>
</ds:datastoreItem>
</file>

<file path=docMetadata/LabelInfo.xml><?xml version="1.0" encoding="utf-8"?>
<clbl:labelList xmlns:clbl="http://schemas.microsoft.com/office/2020/mipLabelMetadata">
  <clbl:label id="{da060e56-5e46-475d-8b74-5fb187bd2177}" enabled="0" method="" siteId="{da060e56-5e46-475d-8b74-5fb187bd2177}" removed="1"/>
</clbl:labelList>
</file>

<file path=docProps/app.xml><?xml version="1.0" encoding="utf-8"?>
<Properties xmlns="http://schemas.openxmlformats.org/officeDocument/2006/extended-properties" xmlns:vt="http://schemas.openxmlformats.org/officeDocument/2006/docPropsVTypes">
  <Template/>
  <TotalTime>140</TotalTime>
  <Pages>3</Pages>
  <Words>1141</Words>
  <Characters>6276</Characters>
  <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Dirección de Comunicación y RR.II</vt:lpstr>
    </vt:vector>
  </TitlesOfParts>
  <Company/>
  <LinksUpToDate>false</LinksUpToDate>
  <CharactersWithSpaces>7403</CharactersWithSpaces>
  <SharedDoc>false</SharedDoc>
  <HyperlinksChanged>false</HyperlinksChanged>
  <AppVersion>16.0000</AppVersion>
  <Manager/>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2026-10-26T10:13:00Z</dcterms:created>
  <dcterms:modified xsi:type="dcterms:W3CDTF">2026-11-03T09:35:00Z</dcterms:modified>
  <cp:revision>25</cp:revision>
</cp:coreProperties>
</file>

<file path=docProps/custom.xml><?xml version="1.0" encoding="utf-8"?>
<Properties xmlns="http://schemas.openxmlformats.org/officeDocument/2006/custom-properties" xmlns:vt="http://schemas.openxmlformats.org/officeDocument/2006/docPropsVTypes"/>
</file>